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4C4A" w14:textId="252C4EEE" w:rsidR="002C29DB" w:rsidRDefault="00942ABE" w:rsidP="00CD3CCF">
      <w:pPr>
        <w:adjustRightInd w:val="0"/>
        <w:spacing w:line="56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45F5AD8A" w14:textId="77777777" w:rsidR="002C29DB" w:rsidRPr="00667573" w:rsidRDefault="00942ABE" w:rsidP="00667573">
      <w:pPr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cs="方正小标宋简体"/>
          <w:bCs/>
          <w:color w:val="000000" w:themeColor="text1"/>
          <w:sz w:val="44"/>
          <w:szCs w:val="44"/>
        </w:rPr>
      </w:pPr>
      <w:r w:rsidRPr="00667573">
        <w:rPr>
          <w:rFonts w:ascii="方正小标宋简体" w:eastAsia="方正小标宋简体" w:cs="方正小标宋简体" w:hint="eastAsia"/>
          <w:bCs/>
          <w:color w:val="000000" w:themeColor="text1"/>
          <w:sz w:val="44"/>
          <w:szCs w:val="44"/>
        </w:rPr>
        <w:t>本次检验项目</w:t>
      </w:r>
    </w:p>
    <w:p w14:paraId="5020CEA5" w14:textId="37E07DA7" w:rsidR="00857384" w:rsidRPr="007F1997" w:rsidRDefault="00142D36" w:rsidP="00857384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一</w:t>
      </w:r>
      <w:r w:rsidR="00857384"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 w:rsidR="00A14134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餐饮食品</w:t>
      </w:r>
    </w:p>
    <w:p w14:paraId="15A468A9" w14:textId="77777777" w:rsidR="00857384" w:rsidRPr="007F1997" w:rsidRDefault="00857384" w:rsidP="00857384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5F4FD144" w14:textId="7EC131BA" w:rsidR="00857384" w:rsidRDefault="00857384" w:rsidP="00857384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8E4019" w:rsidRPr="008E40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14934-2016 《食品安全国家标准 消毒餐（饮）具》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857384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 w:rsidR="00A14134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2873BB" w:rsidRPr="002873BB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7099-2015 </w:t>
      </w:r>
      <w:r w:rsidR="002873B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2873BB" w:rsidRPr="002873B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糕点、面包</w:t>
      </w:r>
      <w:r w:rsidR="002873B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141C0E8C" w14:textId="125AB824" w:rsidR="00857384" w:rsidRDefault="00A14134" w:rsidP="00857384">
      <w:pPr>
        <w:tabs>
          <w:tab w:val="left" w:pos="312"/>
        </w:tabs>
        <w:spacing w:line="560" w:lineRule="exact"/>
        <w:ind w:left="200"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="005D2A6E" w:rsidRPr="005D2A6E">
        <w:rPr>
          <w:rFonts w:hint="eastAsia"/>
        </w:rPr>
        <w:t xml:space="preserve"> </w:t>
      </w:r>
      <w:r w:rsidR="008E40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馒头花卷</w:t>
      </w:r>
      <w:r w:rsidR="005D2A6E" w:rsidRPr="005D2A6E">
        <w:rPr>
          <w:rFonts w:ascii="仿宋_GB2312" w:eastAsia="仿宋_GB2312" w:cs="仿宋_GB2312" w:hint="eastAsia"/>
          <w:color w:val="000000" w:themeColor="text1"/>
          <w:sz w:val="32"/>
          <w:szCs w:val="32"/>
        </w:rPr>
        <w:t>(自制)</w:t>
      </w:r>
      <w:r w:rsidR="00857384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8E4019" w:rsidRPr="008E40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苯甲酸及其钠盐（以苯甲酸计）、山梨酸及其钾盐（以山梨酸计）、糖精钠（以糖精计）</w:t>
      </w:r>
      <w:r w:rsidR="00857384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48042AA8" w14:textId="3D3F9BF1" w:rsidR="00A14134" w:rsidRDefault="00DB3FB7" w:rsidP="00A14134">
      <w:pPr>
        <w:tabs>
          <w:tab w:val="left" w:pos="312"/>
        </w:tabs>
        <w:spacing w:line="560" w:lineRule="exact"/>
        <w:ind w:left="200"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</w:t>
      </w:r>
      <w:r w:rsidR="00A14134"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="0057627E" w:rsidRPr="0057627E">
        <w:rPr>
          <w:rFonts w:hint="eastAsia"/>
        </w:rPr>
        <w:t xml:space="preserve"> </w:t>
      </w:r>
      <w:r w:rsidR="008E40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包子</w:t>
      </w:r>
      <w:r w:rsidR="0057627E" w:rsidRPr="0057627E">
        <w:rPr>
          <w:rFonts w:ascii="仿宋_GB2312" w:eastAsia="仿宋_GB2312" w:cs="仿宋_GB2312" w:hint="eastAsia"/>
          <w:color w:val="000000" w:themeColor="text1"/>
          <w:sz w:val="32"/>
          <w:szCs w:val="32"/>
        </w:rPr>
        <w:t>(自制)</w:t>
      </w:r>
      <w:r w:rsidR="00A14134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8E4019" w:rsidRPr="008E40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苯甲酸及其钠盐（以苯甲酸计）、山梨酸及其钾盐（以山梨酸计）、糖精钠（以糖精计）</w:t>
      </w:r>
      <w:r w:rsidR="00A14134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62E547AB" w14:textId="7985F6F1" w:rsidR="00A14134" w:rsidRDefault="00DB3FB7" w:rsidP="00A14134">
      <w:pPr>
        <w:tabs>
          <w:tab w:val="left" w:pos="312"/>
        </w:tabs>
        <w:spacing w:line="560" w:lineRule="exact"/>
        <w:ind w:left="200"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3</w:t>
      </w:r>
      <w:r w:rsidR="00A14134"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="008E40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糕点</w:t>
      </w:r>
      <w:r w:rsidR="00A14134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（自制）的抽检项目包括：</w:t>
      </w:r>
      <w:r w:rsidR="008E4019" w:rsidRPr="008E40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过氧化值（以脂肪计）、山梨酸及其钾盐（以山梨酸计）、脱氢乙酸及其钠盐（以脱氢乙酸计）、防腐剂混合使用时各自用量占其最大使用量的比例之和、酸价（以脂肪计）（KOH）</w:t>
      </w:r>
      <w:r w:rsidR="00A14134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201A8B7F" w14:textId="4E22B1EA" w:rsidR="00DB2A82" w:rsidRDefault="00DB3FB7" w:rsidP="000F0F45">
      <w:pPr>
        <w:tabs>
          <w:tab w:val="left" w:pos="312"/>
        </w:tabs>
        <w:spacing w:line="560" w:lineRule="exact"/>
        <w:ind w:left="200"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4</w:t>
      </w:r>
      <w:r w:rsidR="00A14134"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="0057627E" w:rsidRPr="0057627E">
        <w:rPr>
          <w:rFonts w:hint="eastAsia"/>
        </w:rPr>
        <w:t xml:space="preserve"> </w:t>
      </w:r>
      <w:r w:rsidR="008E4019" w:rsidRPr="008E40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复用餐饮具(餐馆自行消毒)</w:t>
      </w:r>
      <w:r w:rsidR="00A14134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8E4019" w:rsidRPr="008E40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阴离子合成洗涤剂（以十二烷基苯磺酸钠计）、大肠菌群</w:t>
      </w:r>
      <w:r w:rsidR="00A14134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306BE581" w14:textId="45C068B5" w:rsidR="00C35F5F" w:rsidRDefault="00C35F5F" w:rsidP="00C35F5F">
      <w:pPr>
        <w:tabs>
          <w:tab w:val="left" w:pos="312"/>
        </w:tabs>
        <w:spacing w:line="560" w:lineRule="exact"/>
        <w:ind w:left="200"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5.</w:t>
      </w:r>
      <w:r w:rsidR="008E4019" w:rsidRPr="008E4019">
        <w:rPr>
          <w:rFonts w:hint="eastAsia"/>
        </w:rPr>
        <w:t xml:space="preserve"> </w:t>
      </w:r>
      <w:r w:rsidR="008E4019" w:rsidRPr="008E40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火锅麻辣烫底料(自制)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8E4019" w:rsidRPr="008E40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吗啡、可待因、罂粟碱、那可丁</w:t>
      </w:r>
      <w:r w:rsidRPr="00C35F5F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29855419" w14:textId="0E583E20" w:rsidR="00287ED6" w:rsidRPr="00287ED6" w:rsidRDefault="00287ED6" w:rsidP="00631FEE">
      <w:pPr>
        <w:pStyle w:val="a0"/>
        <w:ind w:firstLineChars="300" w:firstLine="960"/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="00631FEE">
        <w:rPr>
          <w:rFonts w:ascii="仿宋_GB2312" w:eastAsia="仿宋_GB2312" w:cs="仿宋_GB2312" w:hint="eastAsia"/>
          <w:color w:val="000000" w:themeColor="text1"/>
          <w:sz w:val="32"/>
          <w:szCs w:val="32"/>
        </w:rPr>
        <w:t>肉冻皮冻</w:t>
      </w:r>
      <w:r w:rsidRPr="00F5192B">
        <w:rPr>
          <w:rFonts w:ascii="仿宋_GB2312" w:eastAsia="仿宋_GB2312" w:cs="仿宋_GB2312" w:hint="eastAsia"/>
          <w:color w:val="000000" w:themeColor="text1"/>
          <w:sz w:val="32"/>
          <w:szCs w:val="32"/>
        </w:rPr>
        <w:t>(自制)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631FEE" w:rsidRPr="00631FEE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铬（以Cr计）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258CF02B" w14:textId="0FF5ADE7" w:rsidR="007850EF" w:rsidRPr="007F1997" w:rsidRDefault="002A1C35" w:rsidP="007850EF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lastRenderedPageBreak/>
        <w:t>二</w:t>
      </w:r>
      <w:r w:rsidR="007850EF"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 w:rsidR="00C476ED" w:rsidRPr="00C476ED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茶叶及相关制品</w:t>
      </w:r>
    </w:p>
    <w:p w14:paraId="2AE65EFD" w14:textId="77777777" w:rsidR="007850EF" w:rsidRPr="007F1997" w:rsidRDefault="007850EF" w:rsidP="007850EF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62D6E0AE" w14:textId="1213E27C" w:rsidR="007850EF" w:rsidRDefault="007850EF" w:rsidP="007850EF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EC40D3" w:rsidRPr="00EC40D3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68766C11" w14:textId="711C3F69" w:rsidR="007850EF" w:rsidRDefault="00C476ED" w:rsidP="007850EF">
      <w:pPr>
        <w:tabs>
          <w:tab w:val="left" w:pos="312"/>
        </w:tabs>
        <w:spacing w:line="560" w:lineRule="exact"/>
        <w:ind w:left="200"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代用茶</w:t>
      </w:r>
      <w:r w:rsidR="007850EF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2A1C35" w:rsidRPr="002A1C35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铅（以Pb计）、二氧化硫残留量</w:t>
      </w:r>
      <w:r w:rsidR="007850EF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32ECC03" w14:textId="7C4E7CAA" w:rsidR="00E03A7D" w:rsidRPr="007F1997" w:rsidRDefault="00545ADC" w:rsidP="00E03A7D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三</w:t>
      </w:r>
      <w:r w:rsidR="00E03A7D"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 w:rsidR="00C476ED" w:rsidRPr="00C476ED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炒货食品及坚果制品</w:t>
      </w:r>
    </w:p>
    <w:p w14:paraId="65557C1C" w14:textId="77777777" w:rsidR="00E03A7D" w:rsidRPr="007F1997" w:rsidRDefault="00E03A7D" w:rsidP="00E03A7D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1B87231A" w14:textId="25F46A5A" w:rsidR="00E03A7D" w:rsidRDefault="00E03A7D" w:rsidP="00E03A7D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857384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 w:rsidR="006829B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C476ED" w:rsidRPr="00C476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</w:t>
      </w:r>
      <w:r w:rsidR="00C476ED">
        <w:rPr>
          <w:rFonts w:ascii="仿宋_GB2312" w:eastAsia="仿宋_GB2312" w:cs="仿宋_GB2312"/>
          <w:color w:val="000000" w:themeColor="text1"/>
          <w:sz w:val="32"/>
          <w:szCs w:val="32"/>
        </w:rPr>
        <w:t>22</w:t>
      </w:r>
      <w:r w:rsidR="00C476ED" w:rsidRPr="00C476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 食品中污染物限量》</w:t>
      </w:r>
      <w:r w:rsidR="00C476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C476ED" w:rsidRPr="00C476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19300-2014《食品安全国家标准 坚果与籽类食品》</w:t>
      </w:r>
      <w:r w:rsidR="00545ADC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545ADC" w:rsidRPr="00545ADC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2761-2017《食品安全国家标准 食品中真菌毒素限量》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2A5A69A0" w14:textId="70A8A813" w:rsidR="00E03A7D" w:rsidRPr="00A34CEA" w:rsidRDefault="00C476ED" w:rsidP="00E03A7D">
      <w:pPr>
        <w:tabs>
          <w:tab w:val="left" w:pos="312"/>
        </w:tabs>
        <w:spacing w:line="560" w:lineRule="exact"/>
        <w:ind w:leftChars="100" w:left="210"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C476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开心果、杏仁、扁桃仁、松仁、瓜子</w:t>
      </w:r>
      <w:r w:rsidR="00E03A7D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545ADC" w:rsidRPr="00545ADC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氧化硫残留量、甜蜜素（以环己基氨基磺酸计）、过氧化值（以脂肪计）、苯甲酸及其钠盐（以苯甲酸计）、铅（以Pb计）、黄曲霉毒素B1、酸价（以脂肪计）（KOH）、山梨酸及其钾盐（以山梨酸计）、糖精钠（以糖精计）</w:t>
      </w:r>
      <w:r w:rsidR="00E03A7D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16446717" w14:textId="6E0ECA1F" w:rsidR="00066857" w:rsidRPr="007F1997" w:rsidRDefault="000254FC" w:rsidP="00066857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四</w:t>
      </w:r>
      <w:r w:rsidR="00066857"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 w:rsidR="00CC21CA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蛋制品</w:t>
      </w:r>
    </w:p>
    <w:p w14:paraId="5933A177" w14:textId="77777777" w:rsidR="00066857" w:rsidRPr="007F1997" w:rsidRDefault="00066857" w:rsidP="00066857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2CC63058" w14:textId="71BBF94B" w:rsidR="00066857" w:rsidRDefault="00066857" w:rsidP="00066857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857384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 w:rsidR="00CC21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CC21CA" w:rsidRPr="00CC21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2762-2017《食品安全国家标准 食品中污染物</w:t>
      </w:r>
      <w:r w:rsidR="00CC21CA" w:rsidRPr="00CC21CA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限量》</w:t>
      </w:r>
      <w:r w:rsidR="00CC21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CC21CA" w:rsidRPr="00CC21CA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2749-2015 </w:t>
      </w:r>
      <w:r w:rsidR="00CC21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CC21CA" w:rsidRPr="00CC21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蛋与蛋制品</w:t>
      </w:r>
      <w:r w:rsidR="00CC21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151204C7" w14:textId="562376B7" w:rsidR="00066857" w:rsidRDefault="00CC21CA" w:rsidP="00066857">
      <w:pPr>
        <w:pStyle w:val="a0"/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再制蛋</w:t>
      </w:r>
      <w:r w:rsidR="00066857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0254FC" w:rsidRPr="000254FC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大肠菌群、山梨酸及其钾盐（以山梨酸计）、铅（以Pb计）、沙门氏菌、苯甲酸及其钠盐（以苯甲酸计）、菌落总数</w:t>
      </w:r>
      <w:r w:rsidR="00066857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39919806" w14:textId="6CD75D8B" w:rsidR="007352BA" w:rsidRPr="007F1997" w:rsidRDefault="00060DF2" w:rsidP="007352BA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五</w:t>
      </w:r>
      <w:r w:rsidR="007352BA"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 w:rsidR="00ED0D6A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淀粉及淀粉制品</w:t>
      </w:r>
    </w:p>
    <w:p w14:paraId="2181F207" w14:textId="77777777" w:rsidR="007352BA" w:rsidRPr="007F1997" w:rsidRDefault="007352BA" w:rsidP="007352BA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112EB3D6" w14:textId="31F58A23" w:rsidR="007352BA" w:rsidRDefault="007352BA" w:rsidP="007352BA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7352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</w:t>
      </w:r>
      <w:r w:rsidR="00C8199A">
        <w:rPr>
          <w:rFonts w:ascii="仿宋_GB2312" w:eastAsia="仿宋_GB2312" w:cs="仿宋_GB2312"/>
          <w:color w:val="000000" w:themeColor="text1"/>
          <w:sz w:val="32"/>
          <w:szCs w:val="32"/>
        </w:rPr>
        <w:t>22</w:t>
      </w:r>
      <w:r w:rsidRPr="007352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 食品中污染物限量》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7352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476208A2" w14:textId="21B588A2" w:rsidR="00607338" w:rsidRDefault="00A16C31" w:rsidP="00607338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="00ED0D6A">
        <w:rPr>
          <w:rFonts w:ascii="仿宋_GB2312" w:eastAsia="仿宋_GB2312" w:cs="仿宋_GB2312" w:hint="eastAsia"/>
          <w:color w:val="000000" w:themeColor="text1"/>
          <w:sz w:val="32"/>
          <w:szCs w:val="32"/>
        </w:rPr>
        <w:t>粉丝粉条</w:t>
      </w:r>
      <w:r w:rsidR="00607338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Pr="00A16C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二氧化硫残留量、铅（以Pb计）、苯甲酸及其钠盐（以苯甲酸计）、山梨酸及其钾盐（以山梨酸计）、铝的残留量（干样品，以Al计）</w:t>
      </w:r>
      <w:r w:rsidR="00607338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4C477848" w14:textId="7B23FE4D" w:rsidR="00A16C31" w:rsidRPr="00E5651B" w:rsidRDefault="00A16C31" w:rsidP="00E5651B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淀粉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Pr="00A16C31">
        <w:rPr>
          <w:rFonts w:ascii="仿宋_GB2312" w:eastAsia="仿宋_GB2312" w:cs="仿宋_GB2312" w:hint="eastAsia"/>
          <w:color w:val="000000" w:themeColor="text1"/>
          <w:sz w:val="32"/>
          <w:szCs w:val="32"/>
        </w:rPr>
        <w:t>脱氢乙酸及其钠盐（以脱氢乙酸计）、铅（以Pb计）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5FE6FEB6" w14:textId="0E1FFF43" w:rsidR="00263A68" w:rsidRPr="007F1997" w:rsidRDefault="00EE5EFF" w:rsidP="00263A68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六</w:t>
      </w:r>
      <w:r w:rsidR="00263A68"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 w:rsidR="00555B79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调味品</w:t>
      </w:r>
    </w:p>
    <w:p w14:paraId="3BC688B9" w14:textId="77777777" w:rsidR="00263A68" w:rsidRPr="007F1997" w:rsidRDefault="00263A68" w:rsidP="00263A68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4A77FDAB" w14:textId="47FE05E3" w:rsidR="00263A68" w:rsidRDefault="00263A68" w:rsidP="00263A68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 w:rsidRPr="00F46CF2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AE58E5" w:rsidRPr="00F46CF2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2762-2017《食品安全国家标准 食品中污染物限量》、</w:t>
      </w:r>
      <w:r w:rsidRPr="00F46CF2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 w:rsidR="00AE58E5" w:rsidRPr="00F46CF2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、GB 2718-2014《</w:t>
      </w:r>
      <w:r w:rsidR="00AE58E5" w:rsidRPr="00F46CF2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食品安全国家标准 酿造酱</w:t>
      </w:r>
      <w:r w:rsidR="00AE58E5" w:rsidRPr="00F46CF2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》、GB 2717-2018《</w:t>
      </w:r>
      <w:r w:rsidR="00AE58E5" w:rsidRPr="00F46CF2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食品安全国家标准 酱油》、</w:t>
      </w:r>
      <w:r w:rsidR="00AE58E5" w:rsidRPr="00F46CF2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2762-2022</w:t>
      </w:r>
      <w:r w:rsidR="00AE58E5" w:rsidRPr="00F46CF2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《食品安全国家标准 食品中污染物限量》</w:t>
      </w:r>
      <w:r w:rsidR="002A7457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、</w:t>
      </w:r>
      <w:r w:rsidR="002A7457" w:rsidRPr="002A7457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GB 2761-2017《食品安全国家标</w:t>
      </w:r>
      <w:r w:rsidR="002A7457" w:rsidRPr="002A7457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lastRenderedPageBreak/>
        <w:t>准 食品中真菌毒素限量》</w:t>
      </w:r>
      <w:r w:rsidR="002A7457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、</w:t>
      </w:r>
      <w:r w:rsidR="002A7457" w:rsidRPr="002A7457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 xml:space="preserve">SB/T 10416-2007 </w:t>
      </w:r>
      <w:r w:rsidR="002A7457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《</w:t>
      </w:r>
      <w:r w:rsidR="002A7457" w:rsidRPr="002A7457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调味料酒</w:t>
      </w:r>
      <w:r w:rsidR="002A7457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》</w:t>
      </w:r>
      <w:r w:rsidRPr="00F46CF2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784B6880" w14:textId="4D2D5A95" w:rsidR="00263A68" w:rsidRDefault="00840EBE" w:rsidP="00263A68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bookmarkStart w:id="0" w:name="_Hlk152676198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="00FE306B" w:rsidRPr="00FE306B">
        <w:rPr>
          <w:rFonts w:hint="eastAsia"/>
        </w:rPr>
        <w:t xml:space="preserve"> </w:t>
      </w:r>
      <w:r w:rsidR="00FE306B" w:rsidRPr="00FE306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辣椒、花椒、辣椒粉、花椒粉</w:t>
      </w:r>
      <w:r w:rsidR="00263A68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FE306B" w:rsidRPr="00FE306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苏丹红Ⅰ号、苏丹红Ⅲ号、苏丹红Ⅳ号、二氧化硫残留量、铅（以Pb计）、苏丹红Ⅱ号、脱氢乙酸及其钠盐（以脱氢乙酸计）、罗丹明B</w:t>
      </w:r>
      <w:r w:rsidR="00263A68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bookmarkEnd w:id="0"/>
    <w:p w14:paraId="75E1EDDB" w14:textId="5AFB71E7" w:rsidR="00840EBE" w:rsidRDefault="00840EBE" w:rsidP="00840EB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Pr="00840EBE">
        <w:rPr>
          <w:rFonts w:hint="eastAsia"/>
        </w:rPr>
        <w:t xml:space="preserve"> </w:t>
      </w:r>
      <w:r w:rsidRPr="00840EBE">
        <w:rPr>
          <w:rFonts w:ascii="仿宋_GB2312" w:eastAsia="仿宋_GB2312" w:cs="仿宋_GB2312" w:hint="eastAsia"/>
          <w:color w:val="000000" w:themeColor="text1"/>
          <w:sz w:val="32"/>
          <w:szCs w:val="32"/>
        </w:rPr>
        <w:t>其他香辛料调味品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805C3" w:rsidRPr="00D805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二氧化硫残留量、铅（以Pb计）、脱氢乙酸及其钠盐（以脱氢乙酸计）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2ACA5C26" w14:textId="4E5E9FA1" w:rsidR="00840EBE" w:rsidRDefault="00840EBE" w:rsidP="00840EB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3.</w:t>
      </w:r>
      <w:r w:rsidR="004F0015">
        <w:rPr>
          <w:rFonts w:ascii="仿宋_GB2312" w:eastAsia="仿宋_GB2312" w:cs="仿宋_GB2312" w:hint="eastAsia"/>
          <w:color w:val="000000" w:themeColor="text1"/>
          <w:sz w:val="32"/>
          <w:szCs w:val="32"/>
        </w:rPr>
        <w:t>香辛料调味油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4F0015" w:rsidRPr="004F0015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7F44531" w14:textId="7891F5E3" w:rsidR="00840EBE" w:rsidRDefault="00840EBE" w:rsidP="00840EB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4.</w:t>
      </w:r>
      <w:r w:rsidRPr="00840EBE">
        <w:rPr>
          <w:rFonts w:hint="eastAsia"/>
        </w:rPr>
        <w:t xml:space="preserve"> </w:t>
      </w:r>
      <w:r w:rsidR="004F0015">
        <w:rPr>
          <w:rFonts w:ascii="仿宋_GB2312" w:eastAsia="仿宋_GB2312" w:cs="仿宋_GB2312" w:hint="eastAsia"/>
          <w:color w:val="000000" w:themeColor="text1"/>
          <w:sz w:val="32"/>
          <w:szCs w:val="32"/>
        </w:rPr>
        <w:t>料酒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4F0015" w:rsidRPr="004F0015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氨基酸态氮（以氮计）、脱氢乙酸及其钠盐（以脱氢乙酸计）、三氯蔗糖、甜蜜素（以环己基氨基磺酸计）、苯甲酸及其钠盐（以苯甲酸计）、糖精钠（以糖精计）、山梨酸及其钾盐（以山梨酸计）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0ECE349F" w14:textId="7E46F66A" w:rsidR="00840EBE" w:rsidRDefault="00840EBE" w:rsidP="00840EB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5.</w:t>
      </w:r>
      <w:r w:rsidRPr="00840EBE">
        <w:rPr>
          <w:rFonts w:hint="eastAsia"/>
        </w:rPr>
        <w:t xml:space="preserve"> </w:t>
      </w:r>
      <w:r w:rsidR="004F0015" w:rsidRPr="004F0015">
        <w:rPr>
          <w:rFonts w:ascii="仿宋_GB2312" w:eastAsia="仿宋_GB2312" w:cs="仿宋_GB2312" w:hint="eastAsia"/>
          <w:color w:val="000000" w:themeColor="text1"/>
          <w:sz w:val="32"/>
          <w:szCs w:val="32"/>
        </w:rPr>
        <w:t>火锅底料、麻辣烫底料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4F0015" w:rsidRPr="004F0015">
        <w:rPr>
          <w:rFonts w:ascii="仿宋_GB2312" w:eastAsia="仿宋_GB2312" w:cs="仿宋_GB2312" w:hint="eastAsia"/>
          <w:color w:val="000000" w:themeColor="text1"/>
          <w:sz w:val="32"/>
          <w:szCs w:val="32"/>
        </w:rPr>
        <w:t>那可丁、防腐剂混合使用时各自用量占其最大使用量的比例之和、脱氢乙酸及其钠盐（以脱氢乙酸计）、山梨酸及其钾盐（以山梨酸计）、铅（以Pb计）、罂粟碱、吗啡、苯甲酸及其钠盐（以苯甲酸计）、可待因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17C56FF6" w14:textId="249A29CB" w:rsidR="00840EBE" w:rsidRDefault="00840EBE" w:rsidP="00840EB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6.</w:t>
      </w:r>
      <w:r w:rsidRPr="00840EBE">
        <w:rPr>
          <w:rFonts w:hint="eastAsia"/>
        </w:rPr>
        <w:t xml:space="preserve"> </w:t>
      </w:r>
      <w:r w:rsidR="005515C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食醋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5515C6" w:rsidRPr="005515C6">
        <w:rPr>
          <w:rFonts w:ascii="仿宋_GB2312" w:eastAsia="仿宋_GB2312" w:cs="仿宋_GB2312" w:hint="eastAsia"/>
          <w:color w:val="000000" w:themeColor="text1"/>
          <w:sz w:val="32"/>
          <w:szCs w:val="32"/>
        </w:rPr>
        <w:t>总酸（以乙酸计）、脱氢乙酸及其钠盐（以脱氢乙酸计）、山梨酸及其钾盐（以山梨酸计）、菌落总数、对羟基苯甲酸酯类及其钠盐（以对羟基苯甲酸计）、苯甲酸及其钠盐（以苯甲酸计）、防腐剂混合使用时各自用量占其最大使用量的比例之和、三氯蔗糖、糖精钠（以糖精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0C64ECB0" w14:textId="1D5200F5" w:rsidR="00840EBE" w:rsidRDefault="00840EBE" w:rsidP="00840EB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7.</w:t>
      </w:r>
      <w:r w:rsidRPr="00840EBE">
        <w:rPr>
          <w:rFonts w:hint="eastAsia"/>
        </w:rPr>
        <w:t xml:space="preserve"> </w:t>
      </w:r>
      <w:r w:rsidR="009E6F51">
        <w:rPr>
          <w:rFonts w:ascii="仿宋_GB2312" w:eastAsia="仿宋_GB2312" w:cs="仿宋_GB2312" w:hint="eastAsia"/>
          <w:color w:val="000000" w:themeColor="text1"/>
          <w:sz w:val="32"/>
          <w:szCs w:val="32"/>
        </w:rPr>
        <w:t>辣椒酱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9E6F51" w:rsidRPr="009E6F51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二氧化硫残留量、山梨酸及其钾</w:t>
      </w:r>
      <w:r w:rsidR="009E6F51" w:rsidRPr="009E6F51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盐（以山梨酸计）、防腐剂混合使用时各自用量占其最大使用量的比例之和、甜蜜素（以环己基氨基磺酸计）、脱氢乙酸及其钠盐（以脱氢乙酸计）、苯甲酸及其钠盐（以苯甲酸计）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17DEB892" w14:textId="681810B3" w:rsidR="00840EBE" w:rsidRDefault="00840EBE" w:rsidP="00840EB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8.</w:t>
      </w:r>
      <w:r w:rsidRPr="00840EBE">
        <w:rPr>
          <w:rFonts w:hint="eastAsia"/>
        </w:rPr>
        <w:t xml:space="preserve"> </w:t>
      </w:r>
      <w:r w:rsidR="00F309F3">
        <w:rPr>
          <w:rFonts w:ascii="仿宋_GB2312" w:eastAsia="仿宋_GB2312" w:cs="仿宋_GB2312" w:hint="eastAsia"/>
          <w:color w:val="000000" w:themeColor="text1"/>
          <w:sz w:val="32"/>
          <w:szCs w:val="32"/>
        </w:rPr>
        <w:t>酱油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F309F3" w:rsidRPr="00F309F3">
        <w:rPr>
          <w:rFonts w:ascii="仿宋_GB2312" w:eastAsia="仿宋_GB2312" w:cs="仿宋_GB2312" w:hint="eastAsia"/>
          <w:color w:val="000000" w:themeColor="text1"/>
          <w:sz w:val="32"/>
          <w:szCs w:val="32"/>
        </w:rPr>
        <w:t>脱氢乙酸及其钠盐（以脱氢乙酸计）、对羟基苯甲酸酯类及其钠盐（以对羟基苯甲酸计）、全氮（以氮计）、铵盐（以占氨基酸态氮的百分比计）、山梨酸及其钾盐（以山梨酸计）、氨基酸态氮、菌落总数、三氯蔗糖、苯甲酸及其钠盐（以苯甲酸计）、防腐剂混合使用时各自用量占其最大使用量的比例之和、糖精钠（以糖精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565B66BF" w14:textId="66C81982" w:rsidR="00840EBE" w:rsidRDefault="00840EBE" w:rsidP="00840EB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9.</w:t>
      </w:r>
      <w:r w:rsidRPr="00840EBE">
        <w:rPr>
          <w:rFonts w:hint="eastAsia"/>
        </w:rPr>
        <w:t xml:space="preserve"> </w:t>
      </w:r>
      <w:r w:rsidRPr="00840EBE">
        <w:rPr>
          <w:rFonts w:ascii="仿宋_GB2312" w:eastAsia="仿宋_GB2312" w:cs="仿宋_GB2312" w:hint="eastAsia"/>
          <w:color w:val="000000" w:themeColor="text1"/>
          <w:sz w:val="32"/>
          <w:szCs w:val="32"/>
        </w:rPr>
        <w:t>坚果与籽类的泥(酱)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8734DC" w:rsidRPr="008734DC">
        <w:rPr>
          <w:rFonts w:ascii="仿宋_GB2312" w:eastAsia="仿宋_GB2312" w:cs="仿宋_GB2312" w:hint="eastAsia"/>
          <w:color w:val="000000" w:themeColor="text1"/>
          <w:sz w:val="32"/>
          <w:szCs w:val="32"/>
        </w:rPr>
        <w:t>沙门氏菌、酸值、铅（以Pb计）、过氧化值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0B817F96" w14:textId="0CB92250" w:rsidR="00840EBE" w:rsidRDefault="00840EBE" w:rsidP="00840EB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10.</w:t>
      </w:r>
      <w:r w:rsidRPr="00840EBE">
        <w:rPr>
          <w:rFonts w:hint="eastAsia"/>
        </w:rPr>
        <w:t xml:space="preserve"> </w:t>
      </w:r>
      <w:r w:rsidR="004F0E1C" w:rsidRPr="004F0E1C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黄豆酱、甜面酱等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4F0E1C" w:rsidRPr="004F0E1C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肠菌群、三氯蔗糖、防腐剂混合使用时各自用量占其最大使用量的比例之和、苯甲酸及其钠盐（以苯甲酸计）、糖精钠（以糖精计）、山梨酸及其钾盐（以山梨酸计）、脱氢乙酸及其钠盐（以脱氢乙酸计）、氨基酸态氮、黄曲霉毒素B1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7285316" w14:textId="4A431D21" w:rsidR="00840EBE" w:rsidRDefault="00840EBE" w:rsidP="00840EB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11.</w:t>
      </w:r>
      <w:r w:rsidRPr="00840EBE">
        <w:rPr>
          <w:rFonts w:hint="eastAsia"/>
        </w:rPr>
        <w:t xml:space="preserve"> </w:t>
      </w:r>
      <w:r w:rsidR="007B7E2C" w:rsidRPr="007B7E2C">
        <w:rPr>
          <w:rFonts w:ascii="仿宋_GB2312" w:eastAsia="仿宋_GB2312" w:cs="仿宋_GB2312" w:hint="eastAsia"/>
          <w:color w:val="000000" w:themeColor="text1"/>
          <w:sz w:val="32"/>
          <w:szCs w:val="32"/>
        </w:rPr>
        <w:t>蛋黄酱、沙拉酱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7B7E2C" w:rsidRPr="007B7E2C">
        <w:rPr>
          <w:rFonts w:ascii="仿宋_GB2312" w:eastAsia="仿宋_GB2312" w:cs="仿宋_GB2312" w:hint="eastAsia"/>
          <w:color w:val="000000" w:themeColor="text1"/>
          <w:sz w:val="32"/>
          <w:szCs w:val="32"/>
        </w:rPr>
        <w:t>金黄色葡萄球菌、沙门氏菌、二氧化钛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610858AB" w14:textId="095C2F2D" w:rsidR="00840EBE" w:rsidRDefault="00840EBE" w:rsidP="00840EB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12.</w:t>
      </w:r>
      <w:r w:rsidRPr="00840EBE">
        <w:rPr>
          <w:rFonts w:hint="eastAsia"/>
        </w:rPr>
        <w:t xml:space="preserve"> </w:t>
      </w:r>
      <w:r w:rsidR="00DB23D5">
        <w:rPr>
          <w:rFonts w:ascii="仿宋_GB2312" w:eastAsia="仿宋_GB2312" w:cs="仿宋_GB2312" w:hint="eastAsia"/>
          <w:color w:val="000000" w:themeColor="text1"/>
          <w:sz w:val="32"/>
          <w:szCs w:val="32"/>
        </w:rPr>
        <w:t>料酒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B23D5" w:rsidRPr="00DB23D5">
        <w:rPr>
          <w:rFonts w:ascii="仿宋_GB2312" w:eastAsia="仿宋_GB2312" w:cs="仿宋_GB2312" w:hint="eastAsia"/>
          <w:color w:val="000000" w:themeColor="text1"/>
          <w:sz w:val="32"/>
          <w:szCs w:val="32"/>
        </w:rPr>
        <w:t>山梨酸及其钾盐（以山梨酸计）、苯甲酸及其钠盐（以苯甲酸计）、脱氢乙酸及其钠盐（以脱氢乙酸计）、三氯蔗糖、糖精钠（以糖精计）、甜蜜素（以环己基氨基磺酸计）、氨基酸态氮（以氮计）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0466F1C1" w14:textId="1E71CC9B" w:rsidR="0088500B" w:rsidRPr="007F1997" w:rsidRDefault="00D81D6E" w:rsidP="0088500B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七</w:t>
      </w:r>
      <w:r w:rsidR="0088500B"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 w:rsidR="007B6B4D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豆制品</w:t>
      </w:r>
    </w:p>
    <w:p w14:paraId="7C553DAB" w14:textId="77777777" w:rsidR="0088500B" w:rsidRPr="007F1997" w:rsidRDefault="0088500B" w:rsidP="0088500B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6D2BD10A" w14:textId="60087391" w:rsidR="0088500B" w:rsidRDefault="0088500B" w:rsidP="0088500B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抽检依据是</w:t>
      </w:r>
      <w:r w:rsidRPr="007352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 w:rsid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7B6B4D"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</w:t>
      </w:r>
      <w:r w:rsidR="007B6B4D">
        <w:rPr>
          <w:rFonts w:ascii="仿宋_GB2312" w:eastAsia="仿宋_GB2312" w:cs="仿宋_GB2312"/>
          <w:color w:val="000000" w:themeColor="text1"/>
          <w:sz w:val="32"/>
          <w:szCs w:val="32"/>
        </w:rPr>
        <w:t>22</w:t>
      </w:r>
      <w:r w:rsidR="00FD70E2"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</w:t>
      </w:r>
      <w:r w:rsidR="007B6B4D"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 食品中污染物限量》</w:t>
      </w:r>
      <w:r w:rsidR="008229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8229AA" w:rsidRPr="008229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2761-2017《食品安全国家标准 食品中真菌毒素限量》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44FF59A7" w14:textId="4D9B1A5A" w:rsidR="0088500B" w:rsidRPr="00A34CEA" w:rsidRDefault="0088500B" w:rsidP="0088500B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Pr="00BB7185">
        <w:rPr>
          <w:rFonts w:hint="eastAsia"/>
        </w:rPr>
        <w:t xml:space="preserve"> </w:t>
      </w:r>
      <w:r w:rsidR="007B6B4D"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豆干、豆腐、豆皮等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EE54CB" w:rsidRPr="00EE54C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山梨酸及其钾盐（以山梨酸计）、铅（以Pb计）、防腐剂混合使用时各自用量占其最大使用量的比例之和、丙酸及其钠盐、钙盐（以丙酸计）、苯甲酸及其钠盐（以苯甲酸计）、铝的残留量（干样品，以Al计）、脱氢乙酸及其钠盐（以脱氢乙酸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1EBA833A" w14:textId="5A550965" w:rsidR="00C3249B" w:rsidRPr="00A34CEA" w:rsidRDefault="00A9041F" w:rsidP="00C3249B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</w:t>
      </w:r>
      <w:r w:rsidR="00C3249B"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="00C3249B" w:rsidRPr="00A941AE">
        <w:rPr>
          <w:rFonts w:hint="eastAsia"/>
        </w:rPr>
        <w:t xml:space="preserve"> </w:t>
      </w:r>
      <w:r w:rsidR="007B6B4D"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腐竹、油皮及其再制品</w:t>
      </w:r>
      <w:r w:rsidR="00C3249B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EE54CB" w:rsidRPr="00EE54C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铅（以Pb计）、二氧化硫残留量、山梨酸及其钾盐（以山梨酸计）、铝的残留量（干样品，以Al计）、碱性嫩黄、苯甲酸及其钠盐（以苯甲酸计）、脱氢乙酸及其钠盐（以脱氢乙酸计）</w:t>
      </w:r>
      <w:r w:rsidR="00C3249B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3C99FE83" w14:textId="79950CEB" w:rsidR="007B6B4D" w:rsidRPr="00A34CEA" w:rsidRDefault="007B6B4D" w:rsidP="007B6B4D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3.</w:t>
      </w:r>
      <w:r w:rsidRPr="00A941AE">
        <w:rPr>
          <w:rFonts w:hint="eastAsia"/>
        </w:rPr>
        <w:t xml:space="preserve"> 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腐乳、豆豉、纳豆等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EE54CB" w:rsidRPr="00EE54C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、山梨酸及其钾盐（以山梨酸计）、大肠菌群、脱氢乙酸及其钠盐（以脱氢乙酸计）、苯甲酸及其钠盐（以苯甲酸计）、金黄色葡萄球菌、沙门氏菌、铅（以Pb计）、铝的残留量（干样品，以Al计）、甜蜜素（以环己基氨基磺酸计）、黄曲霉毒素B1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482974FE" w14:textId="6FF2E0CB" w:rsidR="007B6B4D" w:rsidRPr="007F1997" w:rsidRDefault="00D81D6E" w:rsidP="007B6B4D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八</w:t>
      </w:r>
      <w:r w:rsidR="007B6B4D"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 w:rsidR="007B6B4D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方便食品</w:t>
      </w:r>
    </w:p>
    <w:p w14:paraId="797A0A96" w14:textId="77777777" w:rsidR="007B6B4D" w:rsidRPr="007F1997" w:rsidRDefault="007B6B4D" w:rsidP="007B6B4D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59F52649" w14:textId="00A8D72A" w:rsidR="007B6B4D" w:rsidRDefault="007B6B4D" w:rsidP="007B6B4D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7352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17400-2015 《食品安全国家标准 方便面》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lastRenderedPageBreak/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2CCA99DC" w14:textId="2EDD63CC" w:rsidR="007B6B4D" w:rsidRPr="00A34CEA" w:rsidRDefault="007B6B4D" w:rsidP="007B6B4D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Pr="00BB7185">
        <w:rPr>
          <w:rFonts w:hint="eastAsia"/>
        </w:rPr>
        <w:t xml:space="preserve"> </w:t>
      </w:r>
      <w:r w:rsidR="0062290B" w:rsidRPr="006229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调味面制品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7F6F33" w:rsidRPr="007F6F33">
        <w:rPr>
          <w:rFonts w:ascii="仿宋_GB2312" w:eastAsia="仿宋_GB2312" w:cs="仿宋_GB2312" w:hint="eastAsia"/>
          <w:color w:val="000000" w:themeColor="text1"/>
          <w:sz w:val="32"/>
          <w:szCs w:val="32"/>
        </w:rPr>
        <w:t>霉菌、过氧化值（以脂肪计）、大肠菌群、糖精钠（以糖精计）、山梨酸及其钾盐（以山梨酸计）、脱氢乙酸及其钠盐（以脱氢乙酸计）、酸价（以脂肪计）（KOH）、三氯蔗糖、苯甲酸及其钠盐（以苯甲酸计）、菌落总数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22F45988" w14:textId="059393C4" w:rsidR="007B6B4D" w:rsidRPr="0062290B" w:rsidRDefault="007B6B4D" w:rsidP="0062290B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Pr="00A941AE">
        <w:rPr>
          <w:rFonts w:hint="eastAsia"/>
        </w:rPr>
        <w:t xml:space="preserve"> </w:t>
      </w:r>
      <w:r w:rsidR="0062290B" w:rsidRPr="006229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油炸面、非油炸面、方便米粉(米线)、方便粉丝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7F6F33" w:rsidRPr="007F6F33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过氧化值（以脂肪计）油炸面饼、水分油炸面饼、菌落总数、大肠菌群、酸价（以脂肪计）（KOH）油炸面饼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114C7D6C" w14:textId="4A9D5BA5" w:rsidR="0062290B" w:rsidRPr="007F1997" w:rsidRDefault="00B22EB2" w:rsidP="0062290B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九</w:t>
      </w:r>
      <w:r w:rsidR="0062290B"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 w:rsidR="0062290B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蜂产品</w:t>
      </w:r>
    </w:p>
    <w:p w14:paraId="3E745A2C" w14:textId="77777777" w:rsidR="0062290B" w:rsidRPr="007F1997" w:rsidRDefault="0062290B" w:rsidP="0062290B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10B41DD5" w14:textId="2E912C98" w:rsidR="0062290B" w:rsidRDefault="0062290B" w:rsidP="0062290B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7352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2</w:t>
      </w:r>
      <w:r w:rsidR="00FD70E2"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2 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 食品中污染物限量》</w:t>
      </w:r>
      <w:r w:rsidR="001E6B5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14963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-20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11</w:t>
      </w:r>
      <w:r w:rsidRPr="001E6B5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Pr="001E6B51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食品安全国家标准 蜂蜜》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48BEB680" w14:textId="13218E24" w:rsidR="0062290B" w:rsidRPr="0062290B" w:rsidRDefault="0062290B" w:rsidP="0062290B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6229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蜂蜜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B22EB2" w:rsidRPr="00B22EB2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甲硝唑、霉菌计数、山梨酸及其钾盐（以山梨酸计）、果糖和葡萄糖、蔗糖其他蜂蜜、氯霉素、嗜渗酵母计数、氟胺氰菊酯、菌落总数、铅（以Pb计）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4D9A3601" w14:textId="4839E823" w:rsidR="0062290B" w:rsidRPr="007F1997" w:rsidRDefault="0062290B" w:rsidP="0062290B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十</w:t>
      </w:r>
      <w:r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糕点</w:t>
      </w:r>
    </w:p>
    <w:p w14:paraId="30169E81" w14:textId="77777777" w:rsidR="0062290B" w:rsidRPr="007F1997" w:rsidRDefault="0062290B" w:rsidP="0062290B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6ECB820B" w14:textId="41A66F9C" w:rsidR="0062290B" w:rsidRDefault="0062290B" w:rsidP="0062290B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7352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6229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7099-2015《食品安全国家标准 糕点、面包》</w:t>
      </w:r>
      <w:r w:rsidR="001E6B5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1E6B51"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</w:t>
      </w:r>
      <w:r w:rsidR="001E6B51"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22 </w:t>
      </w:r>
      <w:r w:rsidR="001E6B51"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 食品中污染物限量》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54443380" w14:textId="799C94EC" w:rsidR="0062290B" w:rsidRDefault="009F4FA1" w:rsidP="0062290B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="0062290B" w:rsidRPr="006229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糕点</w:t>
      </w:r>
      <w:r w:rsidR="0062290B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65504B" w:rsidRPr="0065504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脱氢乙酸及其钠盐（以脱氢乙酸计）、酸价（以脂肪计）（KOH）、山梨酸及其钾盐（以山梨酸计）、铝的残留量（干样品，以Al计）、铅（以Pb计）、苯甲酸及其钠盐（以苯甲酸计）、防腐剂混合使用时各自用量占其最大使用量的比例之和、过氧化值（以脂肪计）、安赛蜜、糖精钠（以糖精计）、甜蜜素（以环己基氨基磺酸计）</w:t>
      </w:r>
      <w:r w:rsidR="0062290B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2F61AA1D" w14:textId="5C26EB3D" w:rsidR="009F4FA1" w:rsidRPr="009F4FA1" w:rsidRDefault="009F4FA1" w:rsidP="009F4FA1">
      <w:pPr>
        <w:pStyle w:val="a0"/>
        <w:ind w:firstLineChars="200" w:firstLine="640"/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月饼的抽检项目包括：</w:t>
      </w:r>
      <w:r w:rsidR="0065504B" w:rsidRPr="0065504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、酸价（以脂肪计）（KOH）、脱氢乙酸及其钠盐（以脱氢乙酸计）、苯甲酸及其钠盐（以苯甲酸计）、菌落总数、丙酸及其钠盐、钙盐（以丙酸计）、大肠菌群、铝的残留量（干样品，以Al计）、山梨酸及其钾盐（以山梨酸计）、过氧化值（以脂肪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1353CD5A" w14:textId="3A6D0A97" w:rsidR="0062290B" w:rsidRPr="007F1997" w:rsidRDefault="0062290B" w:rsidP="0062290B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十</w:t>
      </w:r>
      <w:r w:rsidR="005E24E3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一</w:t>
      </w:r>
      <w:r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罐头</w:t>
      </w:r>
    </w:p>
    <w:p w14:paraId="10F9C3C6" w14:textId="77777777" w:rsidR="0062290B" w:rsidRPr="007F1997" w:rsidRDefault="0062290B" w:rsidP="0062290B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58D840BF" w14:textId="55097AF6" w:rsidR="0062290B" w:rsidRDefault="0062290B" w:rsidP="0062290B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7352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1469C0" w:rsidRPr="001469C0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7098-2015 </w:t>
      </w:r>
      <w:r w:rsidR="001469C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1469C0" w:rsidRPr="001469C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罐头食品</w:t>
      </w:r>
      <w:r w:rsidR="001469C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22</w:t>
      </w:r>
      <w:r w:rsidR="00FD70E2"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 食品中污染物限量》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7B38B39A" w14:textId="53F9E6E3" w:rsidR="0062290B" w:rsidRPr="0062290B" w:rsidRDefault="0062290B" w:rsidP="0062290B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Pr="00BB7185">
        <w:rPr>
          <w:rFonts w:hint="eastAsia"/>
        </w:rPr>
        <w:t xml:space="preserve"> </w:t>
      </w:r>
      <w:r w:rsidRPr="006229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水果类罐头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34676A" w:rsidRPr="0034676A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糖精钠（以糖精计）、苯甲酸及其钠盐（以苯甲酸计）、铅（以Pb计）、山梨酸及其钾盐（以山梨酸计）、甜蜜素（以环己基氨基磺酸计）、商业无菌、</w:t>
      </w:r>
      <w:r w:rsidR="0034676A" w:rsidRPr="0034676A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日落黄、脱氢乙酸及其钠盐（以脱氢乙酸计）、柠檬黄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1EAA2072" w14:textId="5C3C50EF" w:rsidR="0062290B" w:rsidRPr="0062290B" w:rsidRDefault="0062290B" w:rsidP="0062290B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Pr="00BB7185">
        <w:rPr>
          <w:rFonts w:hint="eastAsia"/>
        </w:rPr>
        <w:t xml:space="preserve"> </w:t>
      </w:r>
      <w:r w:rsidR="0034676A">
        <w:rPr>
          <w:rFonts w:ascii="仿宋_GB2312" w:eastAsia="仿宋_GB2312" w:cs="仿宋_GB2312" w:hint="eastAsia"/>
          <w:color w:val="000000" w:themeColor="text1"/>
          <w:sz w:val="32"/>
          <w:szCs w:val="32"/>
        </w:rPr>
        <w:t>畜禽肉类</w:t>
      </w:r>
      <w:r w:rsidRPr="006229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罐头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34676A" w:rsidRPr="0034676A">
        <w:rPr>
          <w:rFonts w:ascii="仿宋_GB2312" w:eastAsia="仿宋_GB2312" w:cs="仿宋_GB2312" w:hint="eastAsia"/>
          <w:color w:val="000000" w:themeColor="text1"/>
          <w:sz w:val="32"/>
          <w:szCs w:val="32"/>
        </w:rPr>
        <w:t>镉（以Cd计）、山梨酸及其钾盐（以山梨酸计）、商业无菌、铅（以Pb计）、糖精钠（以糖精计）、苯甲酸及其钠盐（以苯甲酸计）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EDA714D" w14:textId="1908CD56" w:rsidR="0062290B" w:rsidRPr="007F1997" w:rsidRDefault="0062290B" w:rsidP="0062290B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十</w:t>
      </w:r>
      <w:r w:rsidR="00B74745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二</w:t>
      </w:r>
      <w:r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酒类</w:t>
      </w:r>
    </w:p>
    <w:p w14:paraId="1D39971A" w14:textId="77777777" w:rsidR="0062290B" w:rsidRPr="007F1997" w:rsidRDefault="0062290B" w:rsidP="0062290B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45668B4C" w14:textId="01BA2959" w:rsidR="0062290B" w:rsidRDefault="0062290B" w:rsidP="0062290B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7352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62290B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2757-2012 《食品安全国家标准 蒸馏酒及其配制酒》</w:t>
      </w:r>
      <w:r w:rsidR="007E37E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7E37E8" w:rsidRPr="00550810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2758-2012</w:t>
      </w:r>
      <w:r w:rsidR="007E37E8" w:rsidRPr="00550810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《食品安全国家标准 发酵酒及其配制酒》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09FACE0F" w14:textId="08129D1C" w:rsidR="0062290B" w:rsidRPr="0062290B" w:rsidRDefault="0062290B" w:rsidP="0062290B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Pr="00BB7185">
        <w:rPr>
          <w:rFonts w:hint="eastAsia"/>
        </w:rPr>
        <w:t xml:space="preserve"> </w:t>
      </w:r>
      <w:r w:rsidR="00D51375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黄酒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51375" w:rsidRPr="00D51375">
        <w:rPr>
          <w:rFonts w:ascii="仿宋_GB2312" w:eastAsia="仿宋_GB2312" w:cs="仿宋_GB2312" w:hint="eastAsia"/>
          <w:color w:val="000000" w:themeColor="text1"/>
          <w:sz w:val="32"/>
          <w:szCs w:val="32"/>
        </w:rPr>
        <w:t>酒精度、甜蜜素（以环己基氨基磺酸计）、山梨酸及其钾盐（以山梨酸计）、氨基酸态氮、苯甲酸及其钠盐（以苯甲酸计）、糖精钠（以糖精计）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5BFDB0E" w14:textId="472CE1BD" w:rsidR="0062290B" w:rsidRPr="0062290B" w:rsidRDefault="0062290B" w:rsidP="0062290B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Pr="00BB7185">
        <w:rPr>
          <w:rFonts w:hint="eastAsia"/>
        </w:rPr>
        <w:t xml:space="preserve"> </w:t>
      </w:r>
      <w:r w:rsidR="00D36D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啤酒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36D21" w:rsidRPr="00D36D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甲醛、酒精度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8E845D1" w14:textId="26A379B6" w:rsidR="00D36D21" w:rsidRPr="0062290B" w:rsidRDefault="00D36D21" w:rsidP="00D36D21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3.</w:t>
      </w:r>
      <w:r w:rsidRPr="00BB7185">
        <w:rPr>
          <w:rFonts w:hint="eastAsia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葡萄酒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Pr="00D36D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甲醇、苯甲酸及其钠盐（以苯甲酸计）、酒精度、糖精钠（以糖精计）、甜蜜素（以环己基氨基磺酸计）、二氧化硫残留量、山梨酸及其钾盐（以山梨酸计）、三氯蔗糖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38F164FD" w14:textId="1B8435DB" w:rsidR="00D36D21" w:rsidRPr="0062290B" w:rsidRDefault="00D36D21" w:rsidP="00D36D21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4.</w:t>
      </w:r>
      <w:r w:rsidRPr="00BB7185">
        <w:rPr>
          <w:rFonts w:hint="eastAsia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其他发酵酒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Pr="00D36D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酒精度、糖精钠（以糖精计）、山梨酸及其钾盐（以山梨酸计）、苯甲酸及其钠盐（以苯甲酸计）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5C439E79" w14:textId="61537CFC" w:rsidR="0062290B" w:rsidRPr="00A22BC1" w:rsidRDefault="00A22BC1" w:rsidP="00A22BC1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5.</w:t>
      </w:r>
      <w:r w:rsidRPr="00BB7185">
        <w:rPr>
          <w:rFonts w:hint="eastAsia"/>
        </w:rPr>
        <w:t xml:space="preserve"> </w:t>
      </w:r>
      <w:r w:rsidRPr="00A22BC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白酒、白酒(液态)、白酒(原酒)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Pr="00A22BC1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三氯蔗糖、甲醇（以100％酒精度折算计）、铅（以Pb计）、糖精钠</w:t>
      </w:r>
      <w:r w:rsidRPr="00A22BC1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（以糖精计）、氰化物（以HCN计、以100％酒精度折算计）、酒精度、甜蜜素（以环己基氨基磺酸计）</w:t>
      </w:r>
      <w:r w:rsidRPr="00D36D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432B28E1" w14:textId="7673C88E" w:rsidR="007E37E8" w:rsidRPr="007F1997" w:rsidRDefault="007E37E8" w:rsidP="007E37E8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十</w:t>
      </w:r>
      <w:r w:rsidR="004F1938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三</w:t>
      </w:r>
      <w:r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粮食加工品</w:t>
      </w:r>
    </w:p>
    <w:p w14:paraId="69CC1D06" w14:textId="77777777" w:rsidR="007E37E8" w:rsidRPr="007F1997" w:rsidRDefault="007E37E8" w:rsidP="007E37E8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56824E7D" w14:textId="406E2D7E" w:rsidR="007E37E8" w:rsidRDefault="007E37E8" w:rsidP="007E37E8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7352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22</w:t>
      </w:r>
      <w:r w:rsidR="00FD70E2"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 食品中污染物限量》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7E37E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2761-2017《食品安全国家标准 食品中真菌毒素限量》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6009ED0C" w14:textId="3741C009" w:rsidR="007E37E8" w:rsidRPr="0062290B" w:rsidRDefault="007E37E8" w:rsidP="007E37E8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Pr="00BB7185">
        <w:rPr>
          <w:rFonts w:hint="eastAsia"/>
        </w:rPr>
        <w:t xml:space="preserve"> </w:t>
      </w:r>
      <w:r w:rsidR="00CA2CF4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大米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CA2CF4" w:rsidRPr="00CA2CF4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黄曲霉毒素B1、无机砷（以As计）、镉（以Cd计）、苯并[a]芘、铅（以Pb计）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7D7C4D1" w14:textId="6FE3FE37" w:rsidR="007E37E8" w:rsidRPr="0062290B" w:rsidRDefault="007E37E8" w:rsidP="007E37E8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Pr="00BB7185">
        <w:rPr>
          <w:rFonts w:hint="eastAsia"/>
        </w:rPr>
        <w:t xml:space="preserve"> </w:t>
      </w:r>
      <w:r w:rsidR="00793F4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谷物加工品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793F40" w:rsidRPr="00793F4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黄曲霉毒素B1、镉（以Cd计）、铅（以Pb计）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0C7C87F9" w14:textId="2DC91A06" w:rsidR="007E37E8" w:rsidRPr="0062290B" w:rsidRDefault="007E37E8" w:rsidP="007E37E8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3.</w:t>
      </w:r>
      <w:r w:rsidRPr="00BB7185">
        <w:rPr>
          <w:rFonts w:hint="eastAsia"/>
        </w:rPr>
        <w:t xml:space="preserve"> </w:t>
      </w:r>
      <w:r w:rsidR="0020693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小麦粉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206938" w:rsidRPr="0020693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过氧化苯甲酰、偶氮甲酰胺、黄曲霉毒素B1、赭曲霉毒素A、镉（以Cd计）、脱氧雪腐镰刀菌烯醇、苯并[a]芘、玉米赤霉烯酮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20791E4C" w14:textId="0673C168" w:rsidR="007E37E8" w:rsidRPr="0062290B" w:rsidRDefault="007E37E8" w:rsidP="007E37E8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4.</w:t>
      </w:r>
      <w:r w:rsidRPr="00BB7185">
        <w:rPr>
          <w:rFonts w:hint="eastAsia"/>
        </w:rPr>
        <w:t xml:space="preserve"> </w:t>
      </w:r>
      <w:r w:rsidR="00545D08" w:rsidRPr="00545D0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玉米粉(片、渣)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545D08" w:rsidRPr="00545D0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黄曲霉毒素B1、苯并[a]芘、玉米赤霉烯酮、赭曲霉毒素A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618BFDFC" w14:textId="1697B900" w:rsidR="007E37E8" w:rsidRPr="0062290B" w:rsidRDefault="007E37E8" w:rsidP="007E37E8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5.</w:t>
      </w:r>
      <w:r w:rsidRPr="00BB7185">
        <w:rPr>
          <w:rFonts w:hint="eastAsia"/>
        </w:rPr>
        <w:t xml:space="preserve"> </w:t>
      </w:r>
      <w:r w:rsidR="00A70012">
        <w:rPr>
          <w:rFonts w:ascii="仿宋_GB2312" w:eastAsia="仿宋_GB2312" w:cs="仿宋_GB2312" w:hint="eastAsia"/>
          <w:color w:val="000000" w:themeColor="text1"/>
          <w:sz w:val="32"/>
          <w:szCs w:val="32"/>
        </w:rPr>
        <w:t>米粉制品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A70012" w:rsidRPr="00A70012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苯甲酸及其钠盐（以苯甲酸计）、山梨酸及其钾盐（以山梨酸计）、脱氢乙酸及其钠盐（以脱氢乙酸计）、二氧化硫残留量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529B851C" w14:textId="0D6FB465" w:rsidR="007E37E8" w:rsidRPr="0062290B" w:rsidRDefault="007E37E8" w:rsidP="007E37E8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6.</w:t>
      </w:r>
      <w:r w:rsidRPr="00BB7185">
        <w:rPr>
          <w:rFonts w:hint="eastAsia"/>
        </w:rPr>
        <w:t xml:space="preserve"> </w:t>
      </w:r>
      <w:r w:rsidR="00D4386F">
        <w:rPr>
          <w:rFonts w:ascii="仿宋_GB2312" w:eastAsia="仿宋_GB2312" w:cs="仿宋_GB2312" w:hint="eastAsia"/>
          <w:color w:val="000000" w:themeColor="text1"/>
          <w:sz w:val="32"/>
          <w:szCs w:val="32"/>
        </w:rPr>
        <w:t>挂面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4386F" w:rsidRPr="00D4386F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铅（以Pb计）、脱氢乙酸及其钠盐（以脱氢乙酸计）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6ADB4ECA" w14:textId="3F0C585B" w:rsidR="007E37E8" w:rsidRPr="0062290B" w:rsidRDefault="007E37E8" w:rsidP="007E37E8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7.</w:t>
      </w:r>
      <w:r w:rsidRPr="00BB7185">
        <w:rPr>
          <w:rFonts w:hint="eastAsia"/>
        </w:rPr>
        <w:t xml:space="preserve"> </w:t>
      </w:r>
      <w:r w:rsidR="00D4386F">
        <w:rPr>
          <w:rFonts w:ascii="仿宋_GB2312" w:eastAsia="仿宋_GB2312" w:cs="仿宋_GB2312" w:hint="eastAsia"/>
          <w:color w:val="000000" w:themeColor="text1"/>
          <w:sz w:val="32"/>
          <w:szCs w:val="32"/>
        </w:rPr>
        <w:t>发酵面制品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4386F" w:rsidRPr="00D4386F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</w:t>
      </w:r>
      <w:r w:rsidR="00D4386F" w:rsidRPr="00D4386F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计）、山梨酸及其钾盐（以山梨酸计）、糖精钠（以糖精计）、脱氢乙酸及其钠盐（以脱氢乙酸计）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A6A84CE" w14:textId="2B8ED4F3" w:rsidR="007E37E8" w:rsidRPr="0062290B" w:rsidRDefault="007E37E8" w:rsidP="007E37E8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8.</w:t>
      </w:r>
      <w:r w:rsidRPr="00BB7185">
        <w:rPr>
          <w:rFonts w:hint="eastAsia"/>
        </w:rPr>
        <w:t xml:space="preserve"> </w:t>
      </w:r>
      <w:r w:rsidRPr="007E37E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生湿面制品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3A63B7" w:rsidRPr="003A63B7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二氧化硫残留量、铅（以Pb计）、苯甲酸及其钠盐（以苯甲酸计）、山梨酸及其钾盐（以山梨酸计）、脱氢乙酸及其钠盐（以脱氢乙酸计）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4CD41EC" w14:textId="1EB9A4A2" w:rsidR="007E37E8" w:rsidRPr="007F1997" w:rsidRDefault="007E37E8" w:rsidP="007E37E8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十</w:t>
      </w:r>
      <w:r w:rsidR="009147D1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四</w:t>
      </w:r>
      <w:r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肉制品</w:t>
      </w:r>
    </w:p>
    <w:p w14:paraId="0166ECDB" w14:textId="77777777" w:rsidR="007E37E8" w:rsidRPr="007F1997" w:rsidRDefault="007E37E8" w:rsidP="007E37E8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6499333F" w14:textId="3D100E3F" w:rsidR="007E37E8" w:rsidRDefault="007E37E8" w:rsidP="007E37E8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7352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22</w:t>
      </w:r>
      <w:r w:rsidR="00FD70E2"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 食品中污染物限量》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DD3080" w:rsidRPr="00DD3080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2726-2016 </w:t>
      </w:r>
      <w:r w:rsidR="00DD308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DD3080" w:rsidRPr="00DD308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熟肉制品</w:t>
      </w:r>
      <w:r w:rsidR="00DD308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644FDFBD" w14:textId="4DA214B0" w:rsidR="007E37E8" w:rsidRPr="0062290B" w:rsidRDefault="007E37E8" w:rsidP="007E37E8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Pr="00BB7185">
        <w:rPr>
          <w:rFonts w:hint="eastAsia"/>
        </w:rPr>
        <w:t xml:space="preserve"> </w:t>
      </w:r>
      <w:r w:rsidRPr="007E37E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酱卤肉制品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9901C5" w:rsidRPr="009901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、山梨酸及其钾盐（以山梨酸计）、苯甲酸及其钠盐（以苯甲酸计）、总砷（以As计）、脱氢乙酸及其钠盐（以脱氢乙酸计）、铅（以Pb计）、防腐剂混合使用时各自用量占其最大使用量的比例之和、胭脂红、镉（以Cd计）、铬（以Cr计）、亚硝酸盐（以亚硝酸钠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67473185" w14:textId="28556A96" w:rsidR="007E37E8" w:rsidRPr="0062290B" w:rsidRDefault="007E37E8" w:rsidP="007E37E8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Pr="00BB7185">
        <w:rPr>
          <w:rFonts w:hint="eastAsia"/>
        </w:rPr>
        <w:t xml:space="preserve"> </w:t>
      </w:r>
      <w:r w:rsidR="00FD70E2" w:rsidRPr="00FD70E2">
        <w:rPr>
          <w:rFonts w:ascii="仿宋_GB2312" w:eastAsia="仿宋_GB2312" w:cs="仿宋_GB2312" w:hint="eastAsia"/>
          <w:color w:val="000000" w:themeColor="text1"/>
          <w:sz w:val="32"/>
          <w:szCs w:val="32"/>
        </w:rPr>
        <w:t>熏煮香肠火腿制品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9901C5" w:rsidRPr="009901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亚硝酸盐（以亚硝酸钠计）、大肠菌群、铅（以Pb计）、菌落总数、脱氢乙酸及其钠盐（以脱氢乙酸计）、防腐剂混合使用时各自用量占其最大使用量的比例之和、山梨酸及其钾盐（以山梨酸计）、苯甲酸及其钠盐（以苯甲酸计）、氯霉素、胭脂红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414ED1AF" w14:textId="7321F967" w:rsidR="00FD70E2" w:rsidRPr="007F1997" w:rsidRDefault="00FD70E2" w:rsidP="00FD70E2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十</w:t>
      </w:r>
      <w:r w:rsidR="00DB14BB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五</w:t>
      </w:r>
      <w:r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 w:rsidR="00E06CAD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食糖</w:t>
      </w:r>
    </w:p>
    <w:p w14:paraId="07CF0836" w14:textId="77777777" w:rsidR="00FD70E2" w:rsidRPr="007F1997" w:rsidRDefault="00FD70E2" w:rsidP="00FD70E2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lastRenderedPageBreak/>
        <w:t xml:space="preserve">（一）抽检依据 </w:t>
      </w:r>
    </w:p>
    <w:p w14:paraId="2C7AA6BB" w14:textId="7A0B1AF3" w:rsidR="00FD70E2" w:rsidRDefault="00FD70E2" w:rsidP="00FD70E2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7352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E06CAD" w:rsidRPr="00E06CAD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13104-2014 </w:t>
      </w:r>
      <w:r w:rsidR="00E06CA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E06CAD" w:rsidRPr="00E06CAD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食糖</w:t>
      </w:r>
      <w:r w:rsidR="00E06CA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785B26BA" w14:textId="064F4116" w:rsidR="00FD70E2" w:rsidRPr="0062290B" w:rsidRDefault="00FD70E2" w:rsidP="00FD70E2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Pr="00BB7185">
        <w:rPr>
          <w:rFonts w:hint="eastAsia"/>
        </w:rPr>
        <w:t xml:space="preserve"> </w:t>
      </w:r>
      <w:r w:rsidR="003C0B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绵白糖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3C0BE6" w:rsidRPr="003C0B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二氧化硫残留量、色值、干燥失重、还原糖分、蔗糖分、螨、总糖分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5BE9A2C2" w14:textId="03EAA76D" w:rsidR="00FD70E2" w:rsidRPr="0062290B" w:rsidRDefault="00FD70E2" w:rsidP="00FD70E2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Pr="00BB7185">
        <w:rPr>
          <w:rFonts w:hint="eastAsia"/>
        </w:rPr>
        <w:t xml:space="preserve"> </w:t>
      </w:r>
      <w:r w:rsidR="00D538EE">
        <w:rPr>
          <w:rFonts w:ascii="仿宋_GB2312" w:eastAsia="仿宋_GB2312" w:cs="仿宋_GB2312" w:hint="eastAsia"/>
          <w:color w:val="000000" w:themeColor="text1"/>
          <w:sz w:val="32"/>
          <w:szCs w:val="32"/>
        </w:rPr>
        <w:t>白砂糖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538EE" w:rsidRPr="00D538EE">
        <w:rPr>
          <w:rFonts w:ascii="仿宋_GB2312" w:eastAsia="仿宋_GB2312" w:cs="仿宋_GB2312" w:hint="eastAsia"/>
          <w:color w:val="000000" w:themeColor="text1"/>
          <w:sz w:val="32"/>
          <w:szCs w:val="32"/>
        </w:rPr>
        <w:t>螨、二氧化硫残留量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34355F4B" w14:textId="266C3502" w:rsidR="00BB5693" w:rsidRPr="007F1997" w:rsidRDefault="00BB5693" w:rsidP="00BB5693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十</w:t>
      </w:r>
      <w:r w:rsidR="00F47266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六</w:t>
      </w:r>
      <w:r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食用农产品</w:t>
      </w:r>
    </w:p>
    <w:p w14:paraId="7E958686" w14:textId="77777777" w:rsidR="00BB5693" w:rsidRPr="007F1997" w:rsidRDefault="00BB5693" w:rsidP="00BB5693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4956D16B" w14:textId="57ABA1F1" w:rsidR="00BB5693" w:rsidRDefault="00BB5693" w:rsidP="00BB5693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BB5693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19300-2014《食品安全国家标准 坚果与籽类食品》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22</w:t>
      </w:r>
      <w:r w:rsidRPr="007B6B4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 食品中污染物限量》</w:t>
      </w:r>
      <w:r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、</w:t>
      </w:r>
      <w:r w:rsidRPr="00BB5693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2761-2017《食品安全国家标准 食品中真菌毒素限量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、</w:t>
      </w:r>
      <w:r w:rsidRPr="00BB5693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31650-2019《食品安全国家标准 食品中兽药最大残留限量》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BB5693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2763-2021《食品安全国家标准 食品中农药最大残留限量》</w:t>
      </w:r>
      <w:r w:rsidR="008C6CF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8C6CF6" w:rsidRPr="008C6CF6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 w:rsidR="00C74644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C74644" w:rsidRPr="00C74644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22556-2008 《豆芽卫生标准》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22ACD0C3" w14:textId="15172808" w:rsidR="00BB5693" w:rsidRPr="0062290B" w:rsidRDefault="00BB5693" w:rsidP="00BB5693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Pr="00BB7185">
        <w:rPr>
          <w:rFonts w:hint="eastAsia"/>
        </w:rPr>
        <w:t xml:space="preserve"> </w:t>
      </w:r>
      <w:r w:rsidR="002F3685">
        <w:rPr>
          <w:rFonts w:ascii="仿宋_GB2312" w:eastAsia="仿宋_GB2312" w:cs="仿宋_GB2312" w:hint="eastAsia"/>
          <w:color w:val="000000" w:themeColor="text1"/>
          <w:sz w:val="32"/>
          <w:szCs w:val="32"/>
        </w:rPr>
        <w:t>结球甘蓝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2F3685" w:rsidRPr="002F3685">
        <w:rPr>
          <w:rFonts w:ascii="仿宋_GB2312" w:eastAsia="仿宋_GB2312" w:cs="仿宋_GB2312" w:hint="eastAsia"/>
          <w:color w:val="000000" w:themeColor="text1"/>
          <w:sz w:val="32"/>
          <w:szCs w:val="32"/>
        </w:rPr>
        <w:t>乐果、甲基异柳磷、氧乐果、乙酰甲胺磷、毒死蜱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5AD188FA" w14:textId="7AA23922" w:rsidR="00BB5693" w:rsidRPr="0062290B" w:rsidRDefault="00BB5693" w:rsidP="00BB5693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Pr="00BB7185">
        <w:rPr>
          <w:rFonts w:hint="eastAsia"/>
        </w:rPr>
        <w:t xml:space="preserve"> </w:t>
      </w:r>
      <w:r w:rsidR="002F3685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生干籽类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2F3685" w:rsidRPr="002F3685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黄曲霉毒素B1、过氧化值（以脂肪计）、酸价（以脂肪计）（KOH）、镉（以Cd计）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3380CB3E" w14:textId="6C597417" w:rsidR="00BB5693" w:rsidRPr="0062290B" w:rsidRDefault="00BB5693" w:rsidP="00BB5693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3.</w:t>
      </w:r>
      <w:r w:rsidR="002F3685">
        <w:rPr>
          <w:rFonts w:ascii="仿宋_GB2312" w:eastAsia="仿宋_GB2312" w:cs="仿宋_GB2312" w:hint="eastAsia"/>
          <w:color w:val="000000" w:themeColor="text1"/>
          <w:sz w:val="32"/>
          <w:szCs w:val="32"/>
        </w:rPr>
        <w:t>葱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2F3685" w:rsidRPr="002F3685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甲拌磷、氯氟氰菊酯和高效氯氟氰菊酯、毒死蜱、甲基异柳磷、克百威、三唑磷、水胺硫磷、镉（以</w:t>
      </w:r>
      <w:r w:rsidR="002F3685" w:rsidRPr="002F3685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Cd计）、噻虫嗪、铅（以Pb计）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0DC4D94D" w14:textId="274B8EFA" w:rsidR="00BB5693" w:rsidRPr="0062290B" w:rsidRDefault="00BB5693" w:rsidP="00BB5693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4.</w:t>
      </w:r>
      <w:r w:rsidRPr="00BB7185">
        <w:rPr>
          <w:rFonts w:hint="eastAsia"/>
        </w:rPr>
        <w:t xml:space="preserve"> </w:t>
      </w:r>
      <w:r w:rsidR="002F3685">
        <w:rPr>
          <w:rFonts w:ascii="仿宋_GB2312" w:eastAsia="仿宋_GB2312" w:cs="仿宋_GB2312" w:hint="eastAsia"/>
          <w:color w:val="000000" w:themeColor="text1"/>
          <w:sz w:val="32"/>
          <w:szCs w:val="32"/>
        </w:rPr>
        <w:t>番茄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2F3685" w:rsidRPr="002F3685">
        <w:rPr>
          <w:rFonts w:ascii="仿宋_GB2312" w:eastAsia="仿宋_GB2312" w:cs="仿宋_GB2312" w:hint="eastAsia"/>
          <w:color w:val="000000" w:themeColor="text1"/>
          <w:sz w:val="32"/>
          <w:szCs w:val="32"/>
        </w:rPr>
        <w:t>乙酰甲胺磷、甲拌磷、毒死蜱、镉（以Cd计）、敌敌畏、腐霉利、氧乐果、氯氟氰菊酯和高效氯氟氰菊酯、烯酰吗啉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53D11EBC" w14:textId="4F317852" w:rsidR="00BB5693" w:rsidRPr="0062290B" w:rsidRDefault="00BB5693" w:rsidP="00BB5693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5.</w:t>
      </w:r>
      <w:r w:rsidRPr="00BB7185">
        <w:rPr>
          <w:rFonts w:hint="eastAsia"/>
        </w:rPr>
        <w:t xml:space="preserve"> </w:t>
      </w:r>
      <w:r w:rsidR="002F3685">
        <w:rPr>
          <w:rFonts w:ascii="仿宋_GB2312" w:eastAsia="仿宋_GB2312" w:cs="仿宋_GB2312" w:hint="eastAsia"/>
          <w:color w:val="000000" w:themeColor="text1"/>
          <w:sz w:val="32"/>
          <w:szCs w:val="32"/>
        </w:rPr>
        <w:t>普通白菜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2F3685" w:rsidRPr="002F3685">
        <w:rPr>
          <w:rFonts w:ascii="仿宋_GB2312" w:eastAsia="仿宋_GB2312" w:cs="仿宋_GB2312" w:hint="eastAsia"/>
          <w:color w:val="000000" w:themeColor="text1"/>
          <w:sz w:val="32"/>
          <w:szCs w:val="32"/>
        </w:rPr>
        <w:t>啶虫脒、阿维菌素、氧乐果、毒死蜱、克百威、甲拌磷、水胺硫磷、氟虫腈、铅（以Pb计）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1895023E" w14:textId="0430FD2D" w:rsidR="00BB5693" w:rsidRPr="0062290B" w:rsidRDefault="00BB5693" w:rsidP="00BB5693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6.</w:t>
      </w:r>
      <w:r w:rsidRPr="00BB7185">
        <w:rPr>
          <w:rFonts w:hint="eastAsia"/>
        </w:rPr>
        <w:t xml:space="preserve"> </w:t>
      </w:r>
      <w:r w:rsidR="002F3685">
        <w:rPr>
          <w:rFonts w:ascii="仿宋_GB2312" w:eastAsia="仿宋_GB2312" w:cs="仿宋_GB2312" w:hint="eastAsia"/>
          <w:color w:val="000000" w:themeColor="text1"/>
          <w:sz w:val="32"/>
          <w:szCs w:val="32"/>
        </w:rPr>
        <w:t>姜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2F3685" w:rsidRPr="002F3685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氧乐果、噻虫胺、吡虫啉、氯唑磷、氯氰菊酯和高效氯氰菊酯、铅（以Pb计）、毒死蜱、镉（以Cd计）、氯氟氰菊酯和高效氯氟氰菊酯、乙酰甲胺磷、噻虫嗪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2783C63D" w14:textId="59A16CDF" w:rsidR="00BB5693" w:rsidRPr="0062290B" w:rsidRDefault="00BB5693" w:rsidP="00BB5693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7.</w:t>
      </w:r>
      <w:r w:rsidRPr="00BB7185">
        <w:rPr>
          <w:rFonts w:hint="eastAsia"/>
        </w:rPr>
        <w:t xml:space="preserve"> </w:t>
      </w:r>
      <w:r w:rsidR="00D331B3">
        <w:rPr>
          <w:rFonts w:ascii="仿宋_GB2312" w:eastAsia="仿宋_GB2312" w:cs="仿宋_GB2312" w:hint="eastAsia"/>
          <w:color w:val="000000" w:themeColor="text1"/>
          <w:sz w:val="32"/>
          <w:szCs w:val="32"/>
        </w:rPr>
        <w:t>芹菜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331B3" w:rsidRPr="00D331B3">
        <w:rPr>
          <w:rFonts w:ascii="仿宋_GB2312" w:eastAsia="仿宋_GB2312" w:cs="仿宋_GB2312" w:hint="eastAsia"/>
          <w:color w:val="000000" w:themeColor="text1"/>
          <w:sz w:val="32"/>
          <w:szCs w:val="32"/>
        </w:rPr>
        <w:t>辛硫磷、甲拌磷、氯氟氰菊酯和高效氯氟氰菊酯、敌敌畏、克百威、噻虫胺、氧乐果、阿维菌素、氟虫腈、毒死蜱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0558D11B" w14:textId="67AB4972" w:rsidR="00BB5693" w:rsidRPr="0062290B" w:rsidRDefault="00BB5693" w:rsidP="00BB5693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8.</w:t>
      </w:r>
      <w:r w:rsidRPr="00BB7185">
        <w:rPr>
          <w:rFonts w:hint="eastAsia"/>
        </w:rPr>
        <w:t xml:space="preserve"> </w:t>
      </w:r>
      <w:r w:rsidR="007125DA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黄瓜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7125DA" w:rsidRPr="007125DA">
        <w:rPr>
          <w:rFonts w:ascii="仿宋_GB2312" w:eastAsia="仿宋_GB2312" w:cs="仿宋_GB2312" w:hint="eastAsia"/>
          <w:color w:val="000000" w:themeColor="text1"/>
          <w:sz w:val="32"/>
          <w:szCs w:val="32"/>
        </w:rPr>
        <w:t>敌敌畏、毒死蜱、乐果、乙螨唑、甲氨基阿维菌素苯甲酸盐、腐霉利、氧乐果、甲拌磷、噻虫嗪、乙酰甲胺磷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3B5A9C1A" w14:textId="63DCB3D9" w:rsidR="00BB5693" w:rsidRPr="0062290B" w:rsidRDefault="00BB5693" w:rsidP="00BB5693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9.</w:t>
      </w:r>
      <w:r w:rsidR="004947AC"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豆芽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4947AC" w:rsidRPr="004947AC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亚硫酸盐（以SO2计）、总汞（以Hg计）、4-氯苯氧乙酸钠（ 以 4-氯苯氧乙酸计）、铅（以Pb计）、6-苄基腺嘌呤(6-BA)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1E235A21" w14:textId="70805422" w:rsidR="00BB5693" w:rsidRPr="0062290B" w:rsidRDefault="00236D51" w:rsidP="00BB5693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10</w:t>
      </w:r>
      <w:r w:rsidR="00BB5693"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="00BB5693" w:rsidRPr="00BB7185">
        <w:rPr>
          <w:rFonts w:hint="eastAsia"/>
        </w:rPr>
        <w:t xml:space="preserve"> </w:t>
      </w:r>
      <w:r w:rsidR="000951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辣椒</w:t>
      </w:r>
      <w:r w:rsidR="00BB5693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0951AA" w:rsidRPr="000951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啶虫脒、氧乐果、甲氨基阿维菌素苯甲酸盐、克百威、甲拌磷、镉（以Cd计）、氯氟氰菊酯和高效氯氟氰菊酯、甲胺磷、毒死蜱、噻虫胺</w:t>
      </w:r>
      <w:r w:rsidR="00BB5693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4D455ECE" w14:textId="31363E2D" w:rsidR="00BB5693" w:rsidRPr="0062290B" w:rsidRDefault="00236D51" w:rsidP="00BB5693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11</w:t>
      </w:r>
      <w:r w:rsidR="00BB5693"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="00BB5693" w:rsidRPr="00BB7185">
        <w:rPr>
          <w:rFonts w:hint="eastAsia"/>
        </w:rPr>
        <w:t xml:space="preserve"> </w:t>
      </w:r>
      <w:r w:rsidR="00DD1D4C">
        <w:rPr>
          <w:rFonts w:ascii="仿宋_GB2312" w:eastAsia="仿宋_GB2312" w:cs="仿宋_GB2312" w:hint="eastAsia"/>
          <w:color w:val="000000" w:themeColor="text1"/>
          <w:sz w:val="32"/>
          <w:szCs w:val="32"/>
        </w:rPr>
        <w:t>猪肉</w:t>
      </w:r>
      <w:r w:rsidR="00BB5693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D1D4C" w:rsidRPr="00DD1D4C">
        <w:rPr>
          <w:rFonts w:ascii="仿宋_GB2312" w:eastAsia="仿宋_GB2312" w:cs="仿宋_GB2312" w:hint="eastAsia"/>
          <w:color w:val="000000" w:themeColor="text1"/>
          <w:sz w:val="32"/>
          <w:szCs w:val="32"/>
        </w:rPr>
        <w:t>呋喃唑酮代谢物、磺胺类（以磺胺类总量计）磺胺噻唑、磺胺类（以磺胺类总量计）磺胺甲噻二</w:t>
      </w:r>
      <w:r w:rsidR="00DD1D4C" w:rsidRPr="00DD1D4C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唑、地塞米松、甲氧苄啶、磺胺类（以磺胺类总量计）磺胺甲恶唑（磺胺甲鯻唑）、磺胺类（以磺胺类总量计）磺胺氯哒嗪、磺胺类（以磺胺类总量计）磺胺甲基嘧啶、氟苯尼考、沙丁胺醇、氯霉素、磺胺类（以磺胺类总量计）磺胺嘧啶、磺胺类（以磺胺类总量计）磺胺二甲嘧啶、磺胺类（以磺胺类总量计）磺胺邻二甲氧嘧啶、五氯酚酸钠（以五氯酚计）、磺胺类(总量)、恩诺沙星（以恩诺沙星与环丙沙星之和计）、磺胺类（以磺胺类总量计）磺胺二甲异噁唑、磺胺类（以磺胺类总量计）磺胺间二甲氧嘧啶（磺胺地索辛）、磺胺类（以磺胺类总量计）磺胺间甲氧嘧啶、克伦特罗</w:t>
      </w:r>
      <w:r w:rsidR="00BB5693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3C7C7AD0" w14:textId="7398E7D8" w:rsidR="00236D51" w:rsidRPr="0062290B" w:rsidRDefault="00236D51" w:rsidP="00236D51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12.</w:t>
      </w:r>
      <w:r w:rsidRPr="00BB7185">
        <w:rPr>
          <w:rFonts w:hint="eastAsia"/>
        </w:rPr>
        <w:t xml:space="preserve"> </w:t>
      </w:r>
      <w:r w:rsidR="00DD1D4C">
        <w:rPr>
          <w:rFonts w:ascii="仿宋_GB2312" w:eastAsia="仿宋_GB2312" w:cs="仿宋_GB2312" w:hint="eastAsia"/>
          <w:color w:val="000000" w:themeColor="text1"/>
          <w:sz w:val="32"/>
          <w:szCs w:val="32"/>
        </w:rPr>
        <w:t>胡萝卜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D1D4C" w:rsidRPr="00DD1D4C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氯氟氰菊酯和高效氯氟氰菊酯、毒死蜱、甲拌磷、铅（以Pb计）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0E805EC0" w14:textId="1EABC304" w:rsidR="00236D51" w:rsidRPr="0062290B" w:rsidRDefault="00236D51" w:rsidP="00236D51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13.</w:t>
      </w:r>
      <w:r w:rsidRPr="00BB7185">
        <w:rPr>
          <w:rFonts w:hint="eastAsia"/>
        </w:rPr>
        <w:t xml:space="preserve"> </w:t>
      </w:r>
      <w:r w:rsidR="00DD1D4C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苹果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D1D4C" w:rsidRPr="00DD1D4C">
        <w:rPr>
          <w:rFonts w:ascii="仿宋_GB2312" w:eastAsia="仿宋_GB2312" w:cs="仿宋_GB2312" w:hint="eastAsia"/>
          <w:color w:val="000000" w:themeColor="text1"/>
          <w:sz w:val="32"/>
          <w:szCs w:val="32"/>
        </w:rPr>
        <w:t>毒死蜱、啶虫脒、敌敌畏、氧乐果、克百威、甲拌磷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46FD52FA" w14:textId="308AA2E3" w:rsidR="00236D51" w:rsidRPr="0062290B" w:rsidRDefault="00236D51" w:rsidP="00236D51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14.</w:t>
      </w:r>
      <w:r w:rsidRPr="00BB7185">
        <w:rPr>
          <w:rFonts w:hint="eastAsia"/>
        </w:rPr>
        <w:t xml:space="preserve"> </w:t>
      </w:r>
      <w:r w:rsidR="00DD1D4C">
        <w:rPr>
          <w:rFonts w:ascii="仿宋_GB2312" w:eastAsia="仿宋_GB2312" w:cs="仿宋_GB2312" w:hint="eastAsia"/>
          <w:color w:val="000000" w:themeColor="text1"/>
          <w:sz w:val="32"/>
          <w:szCs w:val="32"/>
        </w:rPr>
        <w:t>梨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D1D4C" w:rsidRPr="00DD1D4C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多菌灵、敌敌畏、吡虫啉、克百威、氯氟氰菊酯和高效氯氟氰菊酯、咪鲜胺和咪鲜胺锰盐、氧乐果、毒死蜱、苯醚甲环唑、水胺硫磷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F650FCB" w14:textId="281E2974" w:rsidR="00236D51" w:rsidRPr="0062290B" w:rsidRDefault="00236D51" w:rsidP="00236D51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15.</w:t>
      </w:r>
      <w:r w:rsidRPr="00BB7185">
        <w:rPr>
          <w:rFonts w:hint="eastAsia"/>
        </w:rPr>
        <w:t xml:space="preserve"> </w:t>
      </w:r>
      <w:r w:rsidR="000C6B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火龙果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0C6BCA" w:rsidRPr="000C6B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甲胺磷、克百威、氟虫腈、氧乐果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631BC9D1" w14:textId="72ECB814" w:rsidR="00236D51" w:rsidRPr="0062290B" w:rsidRDefault="00236D51" w:rsidP="00236D51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16.</w:t>
      </w:r>
      <w:r w:rsidRPr="00BB7185">
        <w:rPr>
          <w:rFonts w:hint="eastAsia"/>
        </w:rPr>
        <w:t xml:space="preserve"> </w:t>
      </w:r>
      <w:r w:rsidR="000C6B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甜椒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0C6BCA" w:rsidRPr="000C6BCA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吡虫啉、噻虫胺、啶虫脒、氧乐果、吡唑醚菌酯、毒死蜱、水胺硫磷、镉（以Cd计）、阿维菌素、铅（以Pb计）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68D98AEE" w14:textId="5D99A242" w:rsidR="00236D51" w:rsidRPr="0062290B" w:rsidRDefault="00236D51" w:rsidP="00236D51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17.</w:t>
      </w:r>
      <w:r w:rsidRPr="00BB7185">
        <w:rPr>
          <w:rFonts w:hint="eastAsia"/>
        </w:rPr>
        <w:t xml:space="preserve"> </w:t>
      </w:r>
      <w:r w:rsidR="00C333AC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大白菜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C333AC" w:rsidRPr="00C333AC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氧乐果、吡虫啉、毒死蜱、乐果、克百威、氟虫腈、水胺硫磷、阿维菌素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5BFB46EB" w14:textId="145E0C2F" w:rsidR="00236D51" w:rsidRPr="007C2134" w:rsidRDefault="00236D51" w:rsidP="007C2134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lastRenderedPageBreak/>
        <w:t>18.</w:t>
      </w:r>
      <w:r w:rsidRPr="00BB7185">
        <w:rPr>
          <w:rFonts w:hint="eastAsia"/>
        </w:rPr>
        <w:t xml:space="preserve"> </w:t>
      </w:r>
      <w:r w:rsidR="007C2134">
        <w:rPr>
          <w:rFonts w:ascii="仿宋_GB2312" w:eastAsia="仿宋_GB2312" w:cs="仿宋_GB2312" w:hint="eastAsia"/>
          <w:color w:val="000000" w:themeColor="text1"/>
          <w:sz w:val="32"/>
          <w:szCs w:val="32"/>
        </w:rPr>
        <w:t>香蕉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7C2134" w:rsidRPr="007C2134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甲拌磷、苯醚甲环唑、氟环唑、腈苯唑、噻虫胺、氟虫腈、多菌灵、噻虫嗪、联苯菊酯、吡虫啉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16E2FFEF" w14:textId="62EBD19B" w:rsidR="00236D51" w:rsidRPr="0011786B" w:rsidRDefault="00236D51" w:rsidP="0011786B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19.</w:t>
      </w:r>
      <w:r w:rsidRPr="00BB7185">
        <w:rPr>
          <w:rFonts w:hint="eastAsia"/>
        </w:rPr>
        <w:t xml:space="preserve"> </w:t>
      </w:r>
      <w:r w:rsidR="00A105C1">
        <w:rPr>
          <w:rFonts w:ascii="仿宋_GB2312" w:eastAsia="仿宋_GB2312" w:cs="仿宋_GB2312" w:hint="eastAsia"/>
          <w:color w:val="000000" w:themeColor="text1"/>
          <w:sz w:val="32"/>
          <w:szCs w:val="32"/>
        </w:rPr>
        <w:t>柑、橘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A105C1" w:rsidRPr="00A105C1">
        <w:rPr>
          <w:rFonts w:ascii="仿宋_GB2312" w:eastAsia="仿宋_GB2312" w:cs="仿宋_GB2312" w:hint="eastAsia"/>
          <w:color w:val="000000" w:themeColor="text1"/>
          <w:sz w:val="32"/>
          <w:szCs w:val="32"/>
        </w:rPr>
        <w:t>联苯菊酯、苯醚甲环唑、水胺硫磷、氧乐果、丙溴磷、三唑磷、氯氟氰菊酯和高效氯氟氰菊酯、毒死蜱、甲拌磷、克百威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1D812CC6" w14:textId="3180E1AC" w:rsidR="00236D51" w:rsidRDefault="00236D51" w:rsidP="00236D51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20.</w:t>
      </w:r>
      <w:r w:rsidRPr="00BB7185">
        <w:rPr>
          <w:rFonts w:hint="eastAsia"/>
        </w:rPr>
        <w:t xml:space="preserve"> </w:t>
      </w:r>
      <w:r w:rsidR="0080707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鲜食用菌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80707B" w:rsidRPr="0080707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百菌清、氯氰菊酯和高效氯氰菊酯、氯氟氰菊酯和高效氯氟氰菊酯、甲氨基阿维菌素苯甲酸盐、镉（以Cd计）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385E54A2" w14:textId="402E2D2E" w:rsidR="008222DD" w:rsidRPr="008222DD" w:rsidRDefault="008222DD" w:rsidP="008222DD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21.</w:t>
      </w:r>
      <w:r w:rsidRPr="00BB7185">
        <w:rPr>
          <w:rFonts w:hint="eastAsia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鸡肉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Pr="008222DD">
        <w:rPr>
          <w:rFonts w:ascii="仿宋_GB2312" w:eastAsia="仿宋_GB2312" w:cs="仿宋_GB2312" w:hint="eastAsia"/>
          <w:color w:val="000000" w:themeColor="text1"/>
          <w:sz w:val="32"/>
          <w:szCs w:val="32"/>
        </w:rPr>
        <w:t>尼卡巴嗪、呋喃西林代谢物、氯霉素、氧氟沙星、沙拉沙星、五氯酚酸钠（以五氯酚计）、呋喃唑酮代谢物、恩诺沙星（以恩诺沙星与环丙沙星之和计）、甲氧苄啶、多西环素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358DE8D" w14:textId="7AD220C9" w:rsidR="00236D51" w:rsidRPr="007F1997" w:rsidRDefault="00236D51" w:rsidP="00236D51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十</w:t>
      </w:r>
      <w:r w:rsidR="00F47266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七</w:t>
      </w:r>
      <w:r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 w:rsidRPr="00236D51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食用油、油脂及其制品</w:t>
      </w:r>
    </w:p>
    <w:p w14:paraId="335EAC27" w14:textId="77777777" w:rsidR="00236D51" w:rsidRPr="007F1997" w:rsidRDefault="00236D51" w:rsidP="00236D51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51FF216B" w14:textId="4AFE3332" w:rsidR="00236D51" w:rsidRDefault="00236D51" w:rsidP="00236D51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 w:rsidRPr="00C024F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2762-2022《食品安全国家标准 食品中污染物限量》</w:t>
      </w:r>
      <w:r w:rsidRPr="00C024F0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、</w:t>
      </w:r>
      <w:r w:rsidR="007A0435" w:rsidRPr="00C024F0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 w:rsidR="007A0435" w:rsidRPr="00C024F0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《食品安全国家标准 食品添加剂使用标准》、</w:t>
      </w:r>
      <w:r w:rsidR="007A0435" w:rsidRPr="00C024F0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GB 2716-2018</w:t>
      </w:r>
      <w:r w:rsidR="007A0435" w:rsidRPr="00C024F0">
        <w:rPr>
          <w:rFonts w:ascii="仿宋_GB2312" w:eastAsia="仿宋_GB2312" w:hAnsi="Verdana" w:hint="eastAsia"/>
          <w:color w:val="333333"/>
          <w:sz w:val="32"/>
          <w:szCs w:val="32"/>
          <w:shd w:val="clear" w:color="auto" w:fill="FFFFFF"/>
        </w:rPr>
        <w:t>《食品安全国家标准 植物油》</w:t>
      </w:r>
      <w:r w:rsidRPr="00C024F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43B1EA20" w14:textId="2010F8E6" w:rsidR="00236D51" w:rsidRPr="0062290B" w:rsidRDefault="00236D51" w:rsidP="00236D51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Pr="00BB7185">
        <w:rPr>
          <w:rFonts w:hint="eastAsia"/>
        </w:rPr>
        <w:t xml:space="preserve"> </w:t>
      </w:r>
      <w:r w:rsidR="00D02C0E">
        <w:rPr>
          <w:rFonts w:ascii="仿宋_GB2312" w:eastAsia="仿宋_GB2312" w:cs="仿宋_GB2312" w:hint="eastAsia"/>
          <w:color w:val="000000" w:themeColor="text1"/>
          <w:sz w:val="32"/>
          <w:szCs w:val="32"/>
        </w:rPr>
        <w:t>芝麻油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02C0E" w:rsidRPr="00D02C0E">
        <w:rPr>
          <w:rFonts w:ascii="仿宋_GB2312" w:eastAsia="仿宋_GB2312" w:cs="仿宋_GB2312" w:hint="eastAsia"/>
          <w:color w:val="000000" w:themeColor="text1"/>
          <w:sz w:val="32"/>
          <w:szCs w:val="32"/>
        </w:rPr>
        <w:t>溶剂残留量、过氧化值、酸价（以KOH计）、苯并[a]芘、乙基麦芽酚、铅（以Pb计）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1B6FA8D1" w14:textId="4CD6CAA1" w:rsidR="00236D51" w:rsidRDefault="00236D51" w:rsidP="00236D51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Pr="00BB7185">
        <w:rPr>
          <w:rFonts w:hint="eastAsia"/>
        </w:rPr>
        <w:t xml:space="preserve"> </w:t>
      </w:r>
      <w:r w:rsidR="009749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菜籽油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9749AA" w:rsidRPr="009749AA"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酸价（KOH）、乙基麦芽酚、特丁基对苯二酚（TBHQ）、铅（以Pb计）、苯并[a]芘、过氧化值、</w:t>
      </w:r>
      <w:r w:rsidR="009749AA" w:rsidRPr="009749AA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溶剂残留量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6728641E" w14:textId="41EBCD09" w:rsidR="004E5C90" w:rsidRPr="00773837" w:rsidRDefault="004E5C90" w:rsidP="00773837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3.</w:t>
      </w:r>
      <w:r w:rsidRPr="00BB7185">
        <w:rPr>
          <w:rFonts w:hint="eastAsia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食用植物调和油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Pr="004E5C90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苯并[a]芘、铅（以Pb计）、过氧化值、乙基麦芽酚、酸价（KOH）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4F49BDCA" w14:textId="4FFAAAA1" w:rsidR="007A0435" w:rsidRPr="007F1997" w:rsidRDefault="007A0435" w:rsidP="007A0435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十</w:t>
      </w:r>
      <w:r w:rsidR="00F47266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八</w:t>
      </w:r>
      <w:r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 w:rsidRPr="007A0435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蔬菜制品</w:t>
      </w:r>
    </w:p>
    <w:p w14:paraId="5B02C393" w14:textId="77777777" w:rsidR="007A0435" w:rsidRPr="007F1997" w:rsidRDefault="007A0435" w:rsidP="007A0435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1415CC66" w14:textId="5C14D9EE" w:rsidR="007A0435" w:rsidRDefault="007A0435" w:rsidP="007A0435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 w:rsidRPr="00AE6C18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2762-2022《食品安全国家标准 食品中污染物限量》</w:t>
      </w:r>
      <w:r w:rsidRPr="00AE6C18">
        <w:rPr>
          <w:rFonts w:ascii="仿宋_GB2312" w:eastAsia="仿宋_GB2312" w:hAnsi="Verdana" w:hint="eastAsia"/>
          <w:color w:val="333333"/>
          <w:sz w:val="30"/>
          <w:szCs w:val="30"/>
          <w:shd w:val="clear" w:color="auto" w:fill="FFFFFF"/>
        </w:rPr>
        <w:t>、</w:t>
      </w:r>
      <w:r w:rsidRPr="00AE6C1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 w:rsidRPr="00AE6C18">
        <w:rPr>
          <w:rFonts w:ascii="仿宋_GB2312" w:eastAsia="仿宋_GB2312" w:hAnsi="Verdana" w:hint="eastAsia"/>
          <w:color w:val="333333"/>
          <w:sz w:val="30"/>
          <w:szCs w:val="30"/>
          <w:shd w:val="clear" w:color="auto" w:fill="FFFFFF"/>
        </w:rPr>
        <w:t>《食品安全国家标准 食品添加剂使用标准》</w:t>
      </w:r>
      <w:r w:rsidRPr="00AE6C1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234F3169" w14:textId="0618FBA9" w:rsidR="007A0435" w:rsidRPr="0062290B" w:rsidRDefault="00327633" w:rsidP="007A043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酱腌菜</w:t>
      </w:r>
      <w:r w:rsidR="007A0435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Pr="00327633">
        <w:rPr>
          <w:rFonts w:ascii="仿宋_GB2312" w:eastAsia="仿宋_GB2312" w:cs="仿宋_GB2312" w:hint="eastAsia"/>
          <w:color w:val="000000" w:themeColor="text1"/>
          <w:sz w:val="32"/>
          <w:szCs w:val="32"/>
        </w:rPr>
        <w:t>防腐剂混合使用时各自用量占其最大使用量的比例之和、脱氢乙酸及其钠盐（以脱氢乙酸计）、糖精钠（以糖精计）、亚硝酸盐（以NaNO2计）、甜蜜素（以环己基氨基磺酸计）、苯甲酸及其钠盐（以苯甲酸计）、铅（以Pb计）、山梨酸及其钾盐（以山梨酸计）</w:t>
      </w:r>
      <w:r w:rsidR="007A0435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28BAC28D" w14:textId="2770F610" w:rsidR="007A0435" w:rsidRPr="007F1997" w:rsidRDefault="00ED181D" w:rsidP="007A0435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十九</w:t>
      </w:r>
      <w:r w:rsidR="007A0435"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 w:rsidR="007A0435" w:rsidRPr="007A0435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水果制品</w:t>
      </w:r>
    </w:p>
    <w:p w14:paraId="1FC66E52" w14:textId="77777777" w:rsidR="007A0435" w:rsidRPr="007F1997" w:rsidRDefault="007A0435" w:rsidP="007A0435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1A830420" w14:textId="2C07B2D2" w:rsidR="007A0435" w:rsidRDefault="007A0435" w:rsidP="007A0435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 w:rsidRPr="00D731D0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</w:t>
      </w:r>
      <w:r w:rsidRPr="00D731D0">
        <w:rPr>
          <w:rFonts w:ascii="仿宋_GB2312" w:eastAsia="仿宋_GB2312" w:hAnsi="Verdana" w:hint="eastAsia"/>
          <w:color w:val="333333"/>
          <w:sz w:val="30"/>
          <w:szCs w:val="30"/>
          <w:shd w:val="clear" w:color="auto" w:fill="FFFFFF"/>
        </w:rPr>
        <w:t>《食品安全国家标准 食品添加剂使用标准》、</w:t>
      </w:r>
      <w:r w:rsidR="00321DAE" w:rsidRPr="00D731D0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2762-2022《食品安全国家标准 食品中污染物限量》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2F420C47" w14:textId="41C80785" w:rsidR="007A0435" w:rsidRPr="0062290B" w:rsidRDefault="007A0435" w:rsidP="007A043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Pr="00BB7185">
        <w:rPr>
          <w:rFonts w:hint="eastAsia"/>
        </w:rPr>
        <w:t xml:space="preserve"> </w:t>
      </w:r>
      <w:r w:rsidR="00321DAE" w:rsidRPr="00321DAE">
        <w:rPr>
          <w:rFonts w:ascii="仿宋_GB2312" w:eastAsia="仿宋_GB2312" w:cs="仿宋_GB2312" w:hint="eastAsia"/>
          <w:color w:val="000000" w:themeColor="text1"/>
          <w:sz w:val="32"/>
          <w:szCs w:val="32"/>
        </w:rPr>
        <w:t>蜜饯类、凉果类、果脯类、话化类、果糕类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922A5A" w:rsidRPr="00922A5A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二氧化硫残留量、苯甲酸及其钠盐（以苯甲酸计）、山梨酸及其钾盐（以山梨酸计）、胭脂红、防腐剂混合使用时各自用量占其最大使用量的比例之和、糖精钠（以糖精计）、相同色泽着</w:t>
      </w:r>
      <w:r w:rsidR="00922A5A" w:rsidRPr="00922A5A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色剂混合使用时各自用量占其最大使用量的比例之和、苋菜红、甜蜜素（以环己基氨基磺酸计）、脱氢乙酸及其钠盐（以脱氢乙酸计）、铅（以Pb计）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AF0A385" w14:textId="6F56175E" w:rsidR="00321DAE" w:rsidRPr="0062290B" w:rsidRDefault="00321DAE" w:rsidP="00321DA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Pr="00BB7185">
        <w:rPr>
          <w:rFonts w:hint="eastAsia"/>
        </w:rPr>
        <w:t xml:space="preserve"> </w:t>
      </w:r>
      <w:r w:rsidRPr="00321DAE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水果干制品(含干枸杞)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F38C5" w:rsidRPr="00DF38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糖精钠（以糖精计）、铅（以Pb计）、山梨酸及其钾盐（以山梨酸计）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1C16CFB6" w14:textId="29D4A780" w:rsidR="00321DAE" w:rsidRPr="0062290B" w:rsidRDefault="00321DAE" w:rsidP="00321DA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3.</w:t>
      </w:r>
      <w:r w:rsidRPr="00BB7185">
        <w:rPr>
          <w:rFonts w:hint="eastAsia"/>
        </w:rPr>
        <w:t xml:space="preserve"> </w:t>
      </w:r>
      <w:r w:rsidRPr="00321DAE">
        <w:rPr>
          <w:rFonts w:ascii="仿宋_GB2312" w:eastAsia="仿宋_GB2312" w:cs="仿宋_GB2312" w:hint="eastAsia"/>
          <w:color w:val="000000" w:themeColor="text1"/>
          <w:sz w:val="32"/>
          <w:szCs w:val="32"/>
        </w:rPr>
        <w:t>果酱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DF38C5" w:rsidRPr="00DF38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霉菌计数、铅（以Pb计）、菌落总数、大肠菌群、脱氢乙酸及其钠盐（以脱氢乙酸计）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63946FA2" w14:textId="1BA91F9C" w:rsidR="00321DAE" w:rsidRPr="007F1997" w:rsidRDefault="00321DAE" w:rsidP="00321DAE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二十</w:t>
      </w:r>
      <w:r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糖果</w:t>
      </w:r>
      <w:r w:rsidRPr="007A0435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制品</w:t>
      </w:r>
    </w:p>
    <w:p w14:paraId="508B763D" w14:textId="77777777" w:rsidR="00321DAE" w:rsidRPr="007F1997" w:rsidRDefault="00321DAE" w:rsidP="00321DAE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1143DA94" w14:textId="13B5B976" w:rsidR="00321DAE" w:rsidRDefault="00321DAE" w:rsidP="00321DAE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 w:rsidRPr="00DB4B81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</w:t>
      </w:r>
      <w:r w:rsidRPr="00DB4B81">
        <w:rPr>
          <w:rFonts w:ascii="仿宋_GB2312" w:eastAsia="仿宋_GB2312" w:hAnsi="Verdana" w:hint="eastAsia"/>
          <w:color w:val="333333"/>
          <w:sz w:val="30"/>
          <w:szCs w:val="30"/>
          <w:shd w:val="clear" w:color="auto" w:fill="FFFFFF"/>
        </w:rPr>
        <w:t>《食品安全国家标准 食品添加剂使用标准》、</w:t>
      </w:r>
      <w:r w:rsidRPr="00DB4B81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2762-2022《食品安全国家标准 食品中污染物限量》、GB 19299-2015《</w:t>
      </w:r>
      <w:r w:rsidRPr="00DB4B81">
        <w:rPr>
          <w:rFonts w:ascii="仿宋_GB2312" w:eastAsia="仿宋_GB2312" w:hAnsi="Verdana" w:hint="eastAsia"/>
          <w:color w:val="333333"/>
          <w:sz w:val="30"/>
          <w:szCs w:val="30"/>
          <w:shd w:val="clear" w:color="auto" w:fill="FFFFFF"/>
        </w:rPr>
        <w:t>食品安全国家标准 果冻</w:t>
      </w:r>
      <w:r w:rsidRPr="00DB4B8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="00DB4B81" w:rsidRPr="00DB4B81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17399-2016 </w:t>
      </w:r>
      <w:r w:rsidR="00DB4B8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DB4B81" w:rsidRPr="00DB4B81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糖果</w:t>
      </w:r>
      <w:r w:rsidR="00DB4B8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Pr="00DB4B8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 w:rsidRPr="00DB4B81"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73252020" w14:textId="5DC34BA9" w:rsidR="00321DAE" w:rsidRPr="0062290B" w:rsidRDefault="00321DAE" w:rsidP="00321DA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Pr="00BB7185">
        <w:rPr>
          <w:rFonts w:hint="eastAsia"/>
        </w:rPr>
        <w:t xml:space="preserve"> </w:t>
      </w:r>
      <w:r w:rsidRPr="00321DAE">
        <w:rPr>
          <w:rFonts w:ascii="仿宋_GB2312" w:eastAsia="仿宋_GB2312" w:cs="仿宋_GB2312" w:hint="eastAsia"/>
          <w:color w:val="000000" w:themeColor="text1"/>
          <w:sz w:val="32"/>
          <w:szCs w:val="32"/>
        </w:rPr>
        <w:t>果冻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4C7DD8" w:rsidRPr="004C7DD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山梨酸及其钾盐（以山梨酸计）、苯甲酸及其钠盐（以苯甲酸计）、糖精钠（以糖精计）、甜蜜素（以环己基氨基磺酸计）、酵母、大肠菌群、霉菌、菌落总数、铅（以Pb计）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24E6CF3" w14:textId="2F5788E8" w:rsidR="00321DAE" w:rsidRPr="0062290B" w:rsidRDefault="00321DAE" w:rsidP="00321DA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Pr="00BB7185">
        <w:rPr>
          <w:rFonts w:hint="eastAsia"/>
        </w:rPr>
        <w:t xml:space="preserve"> </w:t>
      </w:r>
      <w:r w:rsidRPr="00321DAE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糖果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4C7DD8" w:rsidRPr="004C7DD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铅（以Pb计）、菌落总数、苋菜红、胭脂红、柠檬黄、相同色泽着色剂混合使用时各自用量占其最大使用量的比例之和、日落黄、糖精钠（以糖精计）、大肠菌群、二氧化硫残留量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25D5FA56" w14:textId="2CFED681" w:rsidR="00321DAE" w:rsidRPr="007F1997" w:rsidRDefault="00321DAE" w:rsidP="00321DAE">
      <w:pPr>
        <w:adjustRightInd w:val="0"/>
        <w:spacing w:line="560" w:lineRule="exact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二十</w:t>
      </w:r>
      <w:r w:rsidR="00064FB6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一</w:t>
      </w:r>
      <w:r w:rsidRPr="007F199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饮料</w:t>
      </w:r>
    </w:p>
    <w:p w14:paraId="1CF16ABE" w14:textId="77777777" w:rsidR="00321DAE" w:rsidRPr="007F1997" w:rsidRDefault="00321DAE" w:rsidP="00321DAE">
      <w:pPr>
        <w:adjustRightInd w:val="0"/>
        <w:spacing w:line="560" w:lineRule="exact"/>
        <w:ind w:firstLineChars="147" w:firstLine="470"/>
        <w:rPr>
          <w:rFonts w:asciiTheme="majorEastAsia" w:eastAsiaTheme="majorEastAsia" w:hAnsiTheme="majorEastAsia" w:cs="楷体_GB2312"/>
          <w:bCs/>
          <w:color w:val="000000" w:themeColor="text1"/>
          <w:sz w:val="32"/>
          <w:szCs w:val="32"/>
        </w:rPr>
      </w:pP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 xml:space="preserve">（一）抽检依据 </w:t>
      </w:r>
    </w:p>
    <w:p w14:paraId="7498C905" w14:textId="106E2A16" w:rsidR="00321DAE" w:rsidRDefault="00321DAE" w:rsidP="00321DAE">
      <w:pPr>
        <w:pStyle w:val="a0"/>
        <w:spacing w:line="560" w:lineRule="exact"/>
        <w:ind w:firstLineChars="200" w:firstLine="640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 w:rsidRPr="00B8600A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抽检依据是GB 2760-2014</w:t>
      </w:r>
      <w:r w:rsidRPr="00B8600A">
        <w:rPr>
          <w:rFonts w:ascii="仿宋_GB2312" w:eastAsia="仿宋_GB2312" w:hAnsi="Verdana" w:hint="eastAsia"/>
          <w:color w:val="333333"/>
          <w:sz w:val="30"/>
          <w:szCs w:val="30"/>
          <w:shd w:val="clear" w:color="auto" w:fill="FFFFFF"/>
        </w:rPr>
        <w:t>《食品安全国家标准 食品添加剂使用标准》、</w:t>
      </w:r>
      <w:r w:rsidRPr="00B8600A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2762-2022《食品安全国家标准 食品中污染物限量》、GB 19298-2014《</w:t>
      </w:r>
      <w:r w:rsidRPr="00B8600A">
        <w:rPr>
          <w:rFonts w:ascii="仿宋_GB2312" w:eastAsia="仿宋_GB2312" w:hAnsi="Verdana" w:hint="eastAsia"/>
          <w:color w:val="333333"/>
          <w:sz w:val="30"/>
          <w:szCs w:val="30"/>
          <w:shd w:val="clear" w:color="auto" w:fill="FFFFFF"/>
        </w:rPr>
        <w:t>食品安全国家标准 包装饮用水</w:t>
      </w:r>
      <w:r w:rsidRPr="00B8600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="00B8600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B8600A" w:rsidRPr="00B8600A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7101-2022 </w:t>
      </w:r>
      <w:r w:rsidR="00B8600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B8600A" w:rsidRPr="00B8600A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饮料</w:t>
      </w:r>
      <w:r w:rsidR="00B8600A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Pr="00B8600A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等标准和指标的要求。</w:t>
      </w:r>
      <w:r w:rsidRPr="00B8600A">
        <w:rPr>
          <w:rFonts w:ascii="仿宋_GB2312" w:eastAsia="仿宋_GB2312" w:cs="仿宋_GB2312" w:hint="eastAsia"/>
          <w:color w:val="000000" w:themeColor="text1"/>
          <w:sz w:val="32"/>
          <w:szCs w:val="32"/>
        </w:rPr>
        <w:br/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7F1997">
        <w:rPr>
          <w:rFonts w:asciiTheme="majorEastAsia" w:eastAsiaTheme="majorEastAsia" w:hAnsiTheme="majorEastAsia" w:cs="楷体_GB2312" w:hint="eastAsia"/>
          <w:bCs/>
          <w:color w:val="000000" w:themeColor="text1"/>
          <w:sz w:val="32"/>
          <w:szCs w:val="32"/>
        </w:rPr>
        <w:t>（二）检验项目</w:t>
      </w:r>
    </w:p>
    <w:p w14:paraId="2464C864" w14:textId="79FD8275" w:rsidR="00321DAE" w:rsidRPr="0062290B" w:rsidRDefault="00321DAE" w:rsidP="00321DA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Pr="00BB7185">
        <w:rPr>
          <w:rFonts w:hint="eastAsia"/>
        </w:rPr>
        <w:t xml:space="preserve"> </w:t>
      </w:r>
      <w:r w:rsidR="001E087E">
        <w:rPr>
          <w:rFonts w:ascii="仿宋_GB2312" w:eastAsia="仿宋_GB2312" w:cs="仿宋_GB2312" w:hint="eastAsia"/>
          <w:color w:val="000000" w:themeColor="text1"/>
          <w:sz w:val="32"/>
          <w:szCs w:val="32"/>
        </w:rPr>
        <w:t>蛋白饮料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1E087E" w:rsidRPr="001E087E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大肠菌群、脱氢乙酸及其钠盐（以脱氢乙酸计）、三聚氰胺、菌落总数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49687CAB" w14:textId="6141CC70" w:rsidR="00321DAE" w:rsidRPr="0062290B" w:rsidRDefault="00321DAE" w:rsidP="00321DA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="001E087E">
        <w:rPr>
          <w:rFonts w:ascii="仿宋_GB2312" w:eastAsia="仿宋_GB2312" w:cs="仿宋_GB2312" w:hint="eastAsia"/>
          <w:color w:val="000000" w:themeColor="text1"/>
          <w:sz w:val="32"/>
          <w:szCs w:val="32"/>
        </w:rPr>
        <w:t>碳酸饮料（汽水）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1E087E" w:rsidRPr="001E087E">
        <w:rPr>
          <w:rFonts w:ascii="仿宋_GB2312" w:eastAsia="仿宋_GB2312" w:cs="仿宋_GB2312" w:hint="eastAsia"/>
          <w:color w:val="000000" w:themeColor="text1"/>
          <w:sz w:val="32"/>
          <w:szCs w:val="32"/>
        </w:rPr>
        <w:t>山梨酸及其钾盐（以山梨酸计）、菌落总数、二氧化碳气容量（20℃）、防腐剂混合使用时各自用量占其最大使用量的比例之和、酵母、甜蜜素（以环己基氨基磺酸计）、苯甲酸及其钠盐（以苯甲酸计）、霉菌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48838BE1" w14:textId="51F028A8" w:rsidR="00321DAE" w:rsidRPr="0062290B" w:rsidRDefault="00321DAE" w:rsidP="00321DA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3.</w:t>
      </w:r>
      <w:r w:rsidRPr="00BB7185">
        <w:rPr>
          <w:rFonts w:hint="eastAsia"/>
        </w:rPr>
        <w:t xml:space="preserve"> </w:t>
      </w:r>
      <w:r w:rsidR="001E087E" w:rsidRPr="001E087E">
        <w:rPr>
          <w:rFonts w:ascii="仿宋_GB2312" w:eastAsia="仿宋_GB2312" w:cs="仿宋_GB2312" w:hint="eastAsia"/>
          <w:color w:val="000000" w:themeColor="text1"/>
          <w:sz w:val="32"/>
          <w:szCs w:val="32"/>
        </w:rPr>
        <w:t>果蔬汁类及其饮料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1E087E" w:rsidRPr="001E087E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甜蜜素（以环己基氨基磺酸计）、苯甲酸及其钠盐（以苯甲酸计）、大肠菌群、日落黄、防腐剂混合使用时各自用量占其最大使用量的比例之和、山梨酸及其钾盐（以山梨酸计）、铅（以Pb计）、菌落总数、安赛蜜、柠檬黄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33601CA9" w14:textId="27D0B45A" w:rsidR="00321DAE" w:rsidRPr="0062290B" w:rsidRDefault="00321DAE" w:rsidP="00321DA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4.</w:t>
      </w:r>
      <w:r w:rsidRPr="00BB7185">
        <w:rPr>
          <w:rFonts w:hint="eastAsia"/>
        </w:rPr>
        <w:t xml:space="preserve"> </w:t>
      </w:r>
      <w:r w:rsidRPr="00321DAE">
        <w:rPr>
          <w:rFonts w:ascii="仿宋_GB2312" w:eastAsia="仿宋_GB2312" w:cs="仿宋_GB2312" w:hint="eastAsia"/>
          <w:color w:val="000000" w:themeColor="text1"/>
          <w:sz w:val="32"/>
          <w:szCs w:val="32"/>
        </w:rPr>
        <w:t>饮用纯净水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950D87" w:rsidRPr="00950D87">
        <w:rPr>
          <w:rFonts w:ascii="仿宋_GB2312" w:eastAsia="仿宋_GB2312" w:cs="仿宋_GB2312" w:hint="eastAsia"/>
          <w:color w:val="000000" w:themeColor="text1"/>
          <w:sz w:val="32"/>
          <w:szCs w:val="32"/>
        </w:rPr>
        <w:t>溴酸盐、总砷（ 以 As 计）、电导率（25±1）℃、镉（ 以 Cd 计）、耗氧量（以O2计）、余氯（游离氯）、铜绿假单胞菌、大肠菌群、铅（ 以 Pb 计）、亚硝酸盐（以 NO2 -计）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093851F8" w14:textId="0F4710F3" w:rsidR="00321DAE" w:rsidRPr="0062290B" w:rsidRDefault="00321DAE" w:rsidP="00321DA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5.</w:t>
      </w:r>
      <w:r w:rsidRPr="00BB7185">
        <w:rPr>
          <w:rFonts w:hint="eastAsia"/>
        </w:rPr>
        <w:t xml:space="preserve"> </w:t>
      </w:r>
      <w:r w:rsidR="00ED5CC1">
        <w:rPr>
          <w:rFonts w:ascii="仿宋_GB2312" w:eastAsia="仿宋_GB2312" w:cs="仿宋_GB2312" w:hint="eastAsia"/>
          <w:color w:val="000000" w:themeColor="text1"/>
          <w:sz w:val="32"/>
          <w:szCs w:val="32"/>
        </w:rPr>
        <w:t>饮用天然矿泉水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ED5CC1" w:rsidRPr="00ED5CC1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大肠菌群、亚硝酸盐（以 NO2 -计）、硝酸盐（以 NO3 -计）、镍、总砷（ 以 As 计）、铅（ 以 Pb 计）、镉（ 以 Cd 计）、总汞（以Hg计）、溴酸盐</w:t>
      </w:r>
      <w:r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50AD5103" w14:textId="24D9D520" w:rsidR="00321DAE" w:rsidRPr="0062290B" w:rsidRDefault="00613766" w:rsidP="00321DA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lastRenderedPageBreak/>
        <w:t>6</w:t>
      </w:r>
      <w:r w:rsidR="00321DAE"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="00321DAE" w:rsidRPr="00BB7185">
        <w:rPr>
          <w:rFonts w:hint="eastAsia"/>
        </w:rPr>
        <w:t xml:space="preserve"> </w:t>
      </w:r>
      <w:r w:rsidR="00F016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固体饮料</w:t>
      </w:r>
      <w:r w:rsidR="00321DAE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的抽检项目包括：</w:t>
      </w:r>
      <w:r w:rsidR="00F01619" w:rsidRPr="00F01619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Pb计）、相同色泽着色剂混合使用时各自用量占其最大使用量的比例之和、日落黄、苯甲酸及其钠盐（以苯甲酸计）、防腐剂混合使用时各自用量占其最大使用量的比例之和、山梨酸及其钾盐（以山梨酸计）、糖精钠（ 以糖精计）、大肠菌群、菌落总数、柠檬黄</w:t>
      </w:r>
      <w:r w:rsidR="00321DAE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2409C997" w14:textId="6FE7D3CB" w:rsidR="00321DAE" w:rsidRPr="0062290B" w:rsidRDefault="00613766" w:rsidP="00321DA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7</w:t>
      </w:r>
      <w:r w:rsidR="00321DAE"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 w:rsidR="00321DAE" w:rsidRPr="00BB7185">
        <w:rPr>
          <w:rFonts w:hint="eastAsia"/>
        </w:rPr>
        <w:t xml:space="preserve"> </w:t>
      </w:r>
      <w:r w:rsidR="00070D3A">
        <w:rPr>
          <w:rFonts w:ascii="仿宋_GB2312" w:eastAsia="仿宋_GB2312" w:cs="仿宋_GB2312" w:hint="eastAsia"/>
          <w:color w:val="000000" w:themeColor="text1"/>
          <w:sz w:val="32"/>
          <w:szCs w:val="32"/>
        </w:rPr>
        <w:t>茶饮料</w:t>
      </w:r>
      <w:r w:rsidR="00321DAE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070D3A" w:rsidRPr="00070D3A">
        <w:rPr>
          <w:rFonts w:ascii="仿宋_GB2312" w:eastAsia="仿宋_GB2312" w:cs="仿宋_GB2312" w:hint="eastAsia"/>
          <w:color w:val="000000" w:themeColor="text1"/>
          <w:sz w:val="32"/>
          <w:szCs w:val="32"/>
        </w:rPr>
        <w:t>脱氢乙酸及其钠盐（以脱氢乙酸计）、菌落总数、咖啡因、茶多酚、甜蜜素（ 以环己基氨基磺酸计）</w:t>
      </w:r>
      <w:r w:rsidR="00321DAE" w:rsidRPr="00D064D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等。</w:t>
      </w:r>
    </w:p>
    <w:p w14:paraId="71ED8341" w14:textId="59E36E6F" w:rsidR="0078193B" w:rsidRPr="00321DAE" w:rsidRDefault="0078193B" w:rsidP="0078193B"/>
    <w:sectPr w:rsidR="0078193B" w:rsidRPr="00321DAE" w:rsidSect="002C29DB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1898" w14:textId="77777777" w:rsidR="00D95D26" w:rsidRDefault="00D95D26" w:rsidP="002C29DB">
      <w:r>
        <w:separator/>
      </w:r>
    </w:p>
  </w:endnote>
  <w:endnote w:type="continuationSeparator" w:id="0">
    <w:p w14:paraId="000B6231" w14:textId="77777777" w:rsidR="00D95D26" w:rsidRDefault="00D95D26" w:rsidP="002C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B36A" w14:textId="77777777" w:rsidR="002C29DB" w:rsidRDefault="005269A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3ABAF" wp14:editId="58EE215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2817BAB" w14:textId="77777777" w:rsidR="002C29DB" w:rsidRDefault="00CE1C6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 w:rsidR="00942ABE"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942ABE"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3ABA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AscJRoygEAAHsDAAAOAAAAAAAAAAAAAAAA&#10;AC4CAABkcnMvZTJvRG9jLnhtbFBLAQItABQABgAIAAAAIQAMSvDu1gAAAAUBAAAPAAAAAAAAAAAA&#10;AAAAACQEAABkcnMvZG93bnJldi54bWxQSwUGAAAAAAQABADzAAAAJwUAAAAA&#10;" filled="f" stroked="f">
              <v:textbox style="mso-fit-shape-to-text:t" inset="0,0,0,0">
                <w:txbxContent>
                  <w:p w14:paraId="42817BAB" w14:textId="77777777" w:rsidR="002C29DB" w:rsidRDefault="00CE1C64">
                    <w:pPr>
                      <w:pStyle w:val="a4"/>
                    </w:pPr>
                    <w:r>
                      <w:fldChar w:fldCharType="begin"/>
                    </w:r>
                    <w:r w:rsidR="00942ABE">
                      <w:instrText xml:space="preserve">PAGE  </w:instrText>
                    </w:r>
                    <w:r>
                      <w:fldChar w:fldCharType="separate"/>
                    </w:r>
                    <w:r w:rsidR="00942ABE"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0038"/>
    </w:sdtPr>
    <w:sdtEndPr/>
    <w:sdtContent>
      <w:p w14:paraId="30A9BD99" w14:textId="77777777" w:rsidR="002C29DB" w:rsidRDefault="00CE1C64">
        <w:pPr>
          <w:pStyle w:val="a4"/>
          <w:jc w:val="center"/>
        </w:pPr>
        <w:r>
          <w:fldChar w:fldCharType="begin"/>
        </w:r>
        <w:r w:rsidR="00942ABE">
          <w:instrText xml:space="preserve"> PAGE   \* MERGEFORMAT </w:instrText>
        </w:r>
        <w:r>
          <w:fldChar w:fldCharType="separate"/>
        </w:r>
        <w:r w:rsidR="00667573" w:rsidRPr="0066757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ADB6FAB" w14:textId="77777777" w:rsidR="002C29DB" w:rsidRDefault="002C29D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1B69" w14:textId="77777777" w:rsidR="00D95D26" w:rsidRDefault="00D95D26" w:rsidP="002C29DB">
      <w:r>
        <w:separator/>
      </w:r>
    </w:p>
  </w:footnote>
  <w:footnote w:type="continuationSeparator" w:id="0">
    <w:p w14:paraId="09907C6B" w14:textId="77777777" w:rsidR="00D95D26" w:rsidRDefault="00D95D26" w:rsidP="002C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EF1661"/>
    <w:multiLevelType w:val="singleLevel"/>
    <w:tmpl w:val="B3EF16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75FEB07"/>
    <w:multiLevelType w:val="singleLevel"/>
    <w:tmpl w:val="C75FEB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0318279"/>
    <w:multiLevelType w:val="singleLevel"/>
    <w:tmpl w:val="E0318279"/>
    <w:lvl w:ilvl="0">
      <w:start w:val="1"/>
      <w:numFmt w:val="decimal"/>
      <w:lvlText w:val="%1."/>
      <w:lvlJc w:val="left"/>
      <w:pPr>
        <w:tabs>
          <w:tab w:val="left" w:pos="312"/>
        </w:tabs>
        <w:ind w:left="200"/>
      </w:pPr>
      <w:rPr>
        <w:rFonts w:hint="default"/>
        <w:sz w:val="36"/>
        <w:szCs w:val="36"/>
      </w:rPr>
    </w:lvl>
  </w:abstractNum>
  <w:abstractNum w:abstractNumId="3" w15:restartNumberingAfterBreak="0">
    <w:nsid w:val="0C3043AD"/>
    <w:multiLevelType w:val="hybridMultilevel"/>
    <w:tmpl w:val="7CA405DC"/>
    <w:lvl w:ilvl="0" w:tplc="4DB46FD4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150C5EF5"/>
    <w:multiLevelType w:val="singleLevel"/>
    <w:tmpl w:val="150C5E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287F37F3"/>
    <w:multiLevelType w:val="hybridMultilevel"/>
    <w:tmpl w:val="7CA405DC"/>
    <w:lvl w:ilvl="0" w:tplc="4DB46FD4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40A2064"/>
    <w:multiLevelType w:val="hybridMultilevel"/>
    <w:tmpl w:val="EE0A9422"/>
    <w:lvl w:ilvl="0" w:tplc="EAEE44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7" w15:restartNumberingAfterBreak="0">
    <w:nsid w:val="5BBB5841"/>
    <w:multiLevelType w:val="hybridMultilevel"/>
    <w:tmpl w:val="B7B88628"/>
    <w:lvl w:ilvl="0" w:tplc="5BC636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6E377FC3"/>
    <w:multiLevelType w:val="hybridMultilevel"/>
    <w:tmpl w:val="CBE82D40"/>
    <w:lvl w:ilvl="0" w:tplc="199CB8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dhMjA4OTVmMjk5YTA5NDNhNzQ5MzU5OGQ4NzQyN2EifQ=="/>
  </w:docVars>
  <w:rsids>
    <w:rsidRoot w:val="004D30EA"/>
    <w:rsid w:val="CF4355CC"/>
    <w:rsid w:val="EF9F687D"/>
    <w:rsid w:val="00014762"/>
    <w:rsid w:val="000239EF"/>
    <w:rsid w:val="000254FC"/>
    <w:rsid w:val="0002787A"/>
    <w:rsid w:val="00030EA3"/>
    <w:rsid w:val="000540AD"/>
    <w:rsid w:val="00060DF2"/>
    <w:rsid w:val="00064FB6"/>
    <w:rsid w:val="00066857"/>
    <w:rsid w:val="00070D3A"/>
    <w:rsid w:val="00072A96"/>
    <w:rsid w:val="000733E7"/>
    <w:rsid w:val="000860E4"/>
    <w:rsid w:val="000951AA"/>
    <w:rsid w:val="00095FB7"/>
    <w:rsid w:val="000C6BCA"/>
    <w:rsid w:val="000D4A30"/>
    <w:rsid w:val="000D50BE"/>
    <w:rsid w:val="000D6668"/>
    <w:rsid w:val="000F0F45"/>
    <w:rsid w:val="00112CE2"/>
    <w:rsid w:val="00112DA4"/>
    <w:rsid w:val="0011786B"/>
    <w:rsid w:val="00131703"/>
    <w:rsid w:val="00142D36"/>
    <w:rsid w:val="001469C0"/>
    <w:rsid w:val="00151BF0"/>
    <w:rsid w:val="001565A6"/>
    <w:rsid w:val="00186151"/>
    <w:rsid w:val="00186F63"/>
    <w:rsid w:val="00187D47"/>
    <w:rsid w:val="00192E5C"/>
    <w:rsid w:val="00195895"/>
    <w:rsid w:val="00197502"/>
    <w:rsid w:val="001B2BBA"/>
    <w:rsid w:val="001B5C3D"/>
    <w:rsid w:val="001C5BBA"/>
    <w:rsid w:val="001E087E"/>
    <w:rsid w:val="001E6B51"/>
    <w:rsid w:val="0020459B"/>
    <w:rsid w:val="00204C2A"/>
    <w:rsid w:val="00206938"/>
    <w:rsid w:val="00210E45"/>
    <w:rsid w:val="00220990"/>
    <w:rsid w:val="0022211B"/>
    <w:rsid w:val="00227A52"/>
    <w:rsid w:val="00236D51"/>
    <w:rsid w:val="00240F4D"/>
    <w:rsid w:val="0025391D"/>
    <w:rsid w:val="00257998"/>
    <w:rsid w:val="0026057A"/>
    <w:rsid w:val="00263A68"/>
    <w:rsid w:val="00285588"/>
    <w:rsid w:val="002873BB"/>
    <w:rsid w:val="00287ED6"/>
    <w:rsid w:val="002A1C35"/>
    <w:rsid w:val="002A7457"/>
    <w:rsid w:val="002C29DB"/>
    <w:rsid w:val="002D1115"/>
    <w:rsid w:val="002D749C"/>
    <w:rsid w:val="002F3685"/>
    <w:rsid w:val="00304A9C"/>
    <w:rsid w:val="00321DAE"/>
    <w:rsid w:val="00327633"/>
    <w:rsid w:val="0034676A"/>
    <w:rsid w:val="0034701B"/>
    <w:rsid w:val="00387ABA"/>
    <w:rsid w:val="003A63B7"/>
    <w:rsid w:val="003A6EB4"/>
    <w:rsid w:val="003B485E"/>
    <w:rsid w:val="003C0BE6"/>
    <w:rsid w:val="003D1C33"/>
    <w:rsid w:val="003F0A09"/>
    <w:rsid w:val="003F0B66"/>
    <w:rsid w:val="00431EC8"/>
    <w:rsid w:val="004320CB"/>
    <w:rsid w:val="00441FCC"/>
    <w:rsid w:val="00446F99"/>
    <w:rsid w:val="0048432C"/>
    <w:rsid w:val="004947AC"/>
    <w:rsid w:val="004A0197"/>
    <w:rsid w:val="004C7DD8"/>
    <w:rsid w:val="004D30EA"/>
    <w:rsid w:val="004E3588"/>
    <w:rsid w:val="004E5C90"/>
    <w:rsid w:val="004F0015"/>
    <w:rsid w:val="004F0E1C"/>
    <w:rsid w:val="004F1938"/>
    <w:rsid w:val="00515580"/>
    <w:rsid w:val="005256CA"/>
    <w:rsid w:val="005269A0"/>
    <w:rsid w:val="005365ED"/>
    <w:rsid w:val="0054210B"/>
    <w:rsid w:val="00545ADC"/>
    <w:rsid w:val="00545D08"/>
    <w:rsid w:val="00550810"/>
    <w:rsid w:val="005515C6"/>
    <w:rsid w:val="00555B79"/>
    <w:rsid w:val="0057627E"/>
    <w:rsid w:val="005830BA"/>
    <w:rsid w:val="005A2B53"/>
    <w:rsid w:val="005B0639"/>
    <w:rsid w:val="005B56A9"/>
    <w:rsid w:val="005D0E66"/>
    <w:rsid w:val="005D2A6E"/>
    <w:rsid w:val="005E24E3"/>
    <w:rsid w:val="005E4C0D"/>
    <w:rsid w:val="005F1095"/>
    <w:rsid w:val="00607338"/>
    <w:rsid w:val="00607464"/>
    <w:rsid w:val="00607AB1"/>
    <w:rsid w:val="00613766"/>
    <w:rsid w:val="00620701"/>
    <w:rsid w:val="0062290B"/>
    <w:rsid w:val="0063136B"/>
    <w:rsid w:val="00631FEE"/>
    <w:rsid w:val="00643180"/>
    <w:rsid w:val="00654DBC"/>
    <w:rsid w:val="0065504B"/>
    <w:rsid w:val="00665994"/>
    <w:rsid w:val="00667573"/>
    <w:rsid w:val="00674333"/>
    <w:rsid w:val="006829B6"/>
    <w:rsid w:val="006B2A61"/>
    <w:rsid w:val="006C1E2F"/>
    <w:rsid w:val="006C79AC"/>
    <w:rsid w:val="007125DA"/>
    <w:rsid w:val="0073252D"/>
    <w:rsid w:val="007352BA"/>
    <w:rsid w:val="00735861"/>
    <w:rsid w:val="00740A35"/>
    <w:rsid w:val="00761D88"/>
    <w:rsid w:val="00773837"/>
    <w:rsid w:val="0078193B"/>
    <w:rsid w:val="007850EF"/>
    <w:rsid w:val="00793F40"/>
    <w:rsid w:val="00796FD0"/>
    <w:rsid w:val="007A0435"/>
    <w:rsid w:val="007A0664"/>
    <w:rsid w:val="007A096E"/>
    <w:rsid w:val="007A3307"/>
    <w:rsid w:val="007B03A0"/>
    <w:rsid w:val="007B6B4D"/>
    <w:rsid w:val="007B7E2C"/>
    <w:rsid w:val="007C2134"/>
    <w:rsid w:val="007C53B9"/>
    <w:rsid w:val="007E37E8"/>
    <w:rsid w:val="007E607D"/>
    <w:rsid w:val="007F1997"/>
    <w:rsid w:val="007F6F33"/>
    <w:rsid w:val="00802739"/>
    <w:rsid w:val="0080707B"/>
    <w:rsid w:val="008154C1"/>
    <w:rsid w:val="008218CC"/>
    <w:rsid w:val="008222DD"/>
    <w:rsid w:val="008229AA"/>
    <w:rsid w:val="008342A1"/>
    <w:rsid w:val="00840EBE"/>
    <w:rsid w:val="00841A8A"/>
    <w:rsid w:val="00857384"/>
    <w:rsid w:val="008734DC"/>
    <w:rsid w:val="0088500B"/>
    <w:rsid w:val="008C6CF6"/>
    <w:rsid w:val="008D4BB9"/>
    <w:rsid w:val="008D52FF"/>
    <w:rsid w:val="008E4019"/>
    <w:rsid w:val="009014DE"/>
    <w:rsid w:val="009147D1"/>
    <w:rsid w:val="00922A5A"/>
    <w:rsid w:val="009347C3"/>
    <w:rsid w:val="00936EFE"/>
    <w:rsid w:val="009371C0"/>
    <w:rsid w:val="00942068"/>
    <w:rsid w:val="00942ABE"/>
    <w:rsid w:val="00950D87"/>
    <w:rsid w:val="009749AA"/>
    <w:rsid w:val="00985C9C"/>
    <w:rsid w:val="009901C5"/>
    <w:rsid w:val="009B018F"/>
    <w:rsid w:val="009C355C"/>
    <w:rsid w:val="009D6E24"/>
    <w:rsid w:val="009E6F51"/>
    <w:rsid w:val="009F2D7E"/>
    <w:rsid w:val="009F4FA1"/>
    <w:rsid w:val="00A105C1"/>
    <w:rsid w:val="00A14134"/>
    <w:rsid w:val="00A16C31"/>
    <w:rsid w:val="00A22BC1"/>
    <w:rsid w:val="00A34CEA"/>
    <w:rsid w:val="00A37CC9"/>
    <w:rsid w:val="00A43910"/>
    <w:rsid w:val="00A557FE"/>
    <w:rsid w:val="00A70012"/>
    <w:rsid w:val="00A9041F"/>
    <w:rsid w:val="00A92948"/>
    <w:rsid w:val="00A941AE"/>
    <w:rsid w:val="00A94EFD"/>
    <w:rsid w:val="00AD3614"/>
    <w:rsid w:val="00AE58E5"/>
    <w:rsid w:val="00AE6C18"/>
    <w:rsid w:val="00B0054E"/>
    <w:rsid w:val="00B22A31"/>
    <w:rsid w:val="00B22EB2"/>
    <w:rsid w:val="00B41B61"/>
    <w:rsid w:val="00B43211"/>
    <w:rsid w:val="00B53A1B"/>
    <w:rsid w:val="00B547E0"/>
    <w:rsid w:val="00B74745"/>
    <w:rsid w:val="00B826C9"/>
    <w:rsid w:val="00B8600A"/>
    <w:rsid w:val="00BB5693"/>
    <w:rsid w:val="00BB6FBE"/>
    <w:rsid w:val="00BB7185"/>
    <w:rsid w:val="00BD7B5F"/>
    <w:rsid w:val="00BE20FB"/>
    <w:rsid w:val="00BF3E16"/>
    <w:rsid w:val="00C01E6C"/>
    <w:rsid w:val="00C024F0"/>
    <w:rsid w:val="00C3249B"/>
    <w:rsid w:val="00C333AC"/>
    <w:rsid w:val="00C35C8E"/>
    <w:rsid w:val="00C35F5F"/>
    <w:rsid w:val="00C44682"/>
    <w:rsid w:val="00C45051"/>
    <w:rsid w:val="00C476ED"/>
    <w:rsid w:val="00C559FC"/>
    <w:rsid w:val="00C73AB1"/>
    <w:rsid w:val="00C745BE"/>
    <w:rsid w:val="00C74644"/>
    <w:rsid w:val="00C8199A"/>
    <w:rsid w:val="00C8290A"/>
    <w:rsid w:val="00C91065"/>
    <w:rsid w:val="00C94620"/>
    <w:rsid w:val="00CA2CF4"/>
    <w:rsid w:val="00CC21CA"/>
    <w:rsid w:val="00CD3CCF"/>
    <w:rsid w:val="00CE1C64"/>
    <w:rsid w:val="00CF1526"/>
    <w:rsid w:val="00D02C0E"/>
    <w:rsid w:val="00D064D9"/>
    <w:rsid w:val="00D078BD"/>
    <w:rsid w:val="00D07EF9"/>
    <w:rsid w:val="00D331B3"/>
    <w:rsid w:val="00D36D21"/>
    <w:rsid w:val="00D4386F"/>
    <w:rsid w:val="00D506FB"/>
    <w:rsid w:val="00D51375"/>
    <w:rsid w:val="00D538EE"/>
    <w:rsid w:val="00D731D0"/>
    <w:rsid w:val="00D748CA"/>
    <w:rsid w:val="00D771FC"/>
    <w:rsid w:val="00D805C3"/>
    <w:rsid w:val="00D81D6E"/>
    <w:rsid w:val="00D92B4F"/>
    <w:rsid w:val="00D93CA4"/>
    <w:rsid w:val="00D95D26"/>
    <w:rsid w:val="00DB14BB"/>
    <w:rsid w:val="00DB1706"/>
    <w:rsid w:val="00DB23D5"/>
    <w:rsid w:val="00DB2A82"/>
    <w:rsid w:val="00DB3064"/>
    <w:rsid w:val="00DB3FB7"/>
    <w:rsid w:val="00DB4B81"/>
    <w:rsid w:val="00DD1D4C"/>
    <w:rsid w:val="00DD3080"/>
    <w:rsid w:val="00DF38C5"/>
    <w:rsid w:val="00E03A7D"/>
    <w:rsid w:val="00E06CAD"/>
    <w:rsid w:val="00E221C4"/>
    <w:rsid w:val="00E5651B"/>
    <w:rsid w:val="00E6571B"/>
    <w:rsid w:val="00E67284"/>
    <w:rsid w:val="00E74865"/>
    <w:rsid w:val="00E93039"/>
    <w:rsid w:val="00EC40D3"/>
    <w:rsid w:val="00EC5C77"/>
    <w:rsid w:val="00ED0D6A"/>
    <w:rsid w:val="00ED181D"/>
    <w:rsid w:val="00ED4F43"/>
    <w:rsid w:val="00ED5CC1"/>
    <w:rsid w:val="00ED62C8"/>
    <w:rsid w:val="00EE104A"/>
    <w:rsid w:val="00EE54CB"/>
    <w:rsid w:val="00EE5EFF"/>
    <w:rsid w:val="00F01619"/>
    <w:rsid w:val="00F07F03"/>
    <w:rsid w:val="00F309F3"/>
    <w:rsid w:val="00F31B80"/>
    <w:rsid w:val="00F426A5"/>
    <w:rsid w:val="00F46CF2"/>
    <w:rsid w:val="00F47266"/>
    <w:rsid w:val="00F72674"/>
    <w:rsid w:val="00F76BD7"/>
    <w:rsid w:val="00F9020E"/>
    <w:rsid w:val="00FC6C26"/>
    <w:rsid w:val="00FD70E2"/>
    <w:rsid w:val="00FE306B"/>
    <w:rsid w:val="00FF50F2"/>
    <w:rsid w:val="01474160"/>
    <w:rsid w:val="014966A5"/>
    <w:rsid w:val="01807C94"/>
    <w:rsid w:val="01E35C7C"/>
    <w:rsid w:val="0792159E"/>
    <w:rsid w:val="08460E78"/>
    <w:rsid w:val="08C72F61"/>
    <w:rsid w:val="093C5049"/>
    <w:rsid w:val="0A4F1460"/>
    <w:rsid w:val="0C2A6B34"/>
    <w:rsid w:val="0C361B23"/>
    <w:rsid w:val="0C491DF6"/>
    <w:rsid w:val="0D1D75F3"/>
    <w:rsid w:val="0DD23CD3"/>
    <w:rsid w:val="10F969C3"/>
    <w:rsid w:val="115C41A4"/>
    <w:rsid w:val="13770032"/>
    <w:rsid w:val="138C03A5"/>
    <w:rsid w:val="151851B4"/>
    <w:rsid w:val="15BF6663"/>
    <w:rsid w:val="17017F86"/>
    <w:rsid w:val="172D29F7"/>
    <w:rsid w:val="176B7F35"/>
    <w:rsid w:val="183B1756"/>
    <w:rsid w:val="194901D4"/>
    <w:rsid w:val="19FF5F22"/>
    <w:rsid w:val="1ABE27D0"/>
    <w:rsid w:val="1B4B5BDC"/>
    <w:rsid w:val="1B545A31"/>
    <w:rsid w:val="1B80281E"/>
    <w:rsid w:val="1C7E4124"/>
    <w:rsid w:val="1D3C5874"/>
    <w:rsid w:val="1FA038E9"/>
    <w:rsid w:val="1FE62DA6"/>
    <w:rsid w:val="22FC7365"/>
    <w:rsid w:val="256A4F48"/>
    <w:rsid w:val="25CA3C80"/>
    <w:rsid w:val="25EB6089"/>
    <w:rsid w:val="25F77FC7"/>
    <w:rsid w:val="268A0FBB"/>
    <w:rsid w:val="289A6008"/>
    <w:rsid w:val="29176EE5"/>
    <w:rsid w:val="2A045265"/>
    <w:rsid w:val="2BFC7D6A"/>
    <w:rsid w:val="2D644CFD"/>
    <w:rsid w:val="2DB43BED"/>
    <w:rsid w:val="2E5332FF"/>
    <w:rsid w:val="2E7F3812"/>
    <w:rsid w:val="31837ABD"/>
    <w:rsid w:val="3296737C"/>
    <w:rsid w:val="33226E62"/>
    <w:rsid w:val="34BD4A02"/>
    <w:rsid w:val="35E055F4"/>
    <w:rsid w:val="377B7005"/>
    <w:rsid w:val="38764069"/>
    <w:rsid w:val="38917ACB"/>
    <w:rsid w:val="38E671A0"/>
    <w:rsid w:val="3AA8034C"/>
    <w:rsid w:val="3AD015C1"/>
    <w:rsid w:val="3CCD19DC"/>
    <w:rsid w:val="3E3F4878"/>
    <w:rsid w:val="3F1D7670"/>
    <w:rsid w:val="40110196"/>
    <w:rsid w:val="40194A53"/>
    <w:rsid w:val="402471E3"/>
    <w:rsid w:val="42AD7897"/>
    <w:rsid w:val="42EB5CA7"/>
    <w:rsid w:val="42FE7389"/>
    <w:rsid w:val="46506984"/>
    <w:rsid w:val="47F75F8A"/>
    <w:rsid w:val="4B3D0E70"/>
    <w:rsid w:val="4C1E2465"/>
    <w:rsid w:val="4FCB5037"/>
    <w:rsid w:val="50A73037"/>
    <w:rsid w:val="51D72C07"/>
    <w:rsid w:val="53483B17"/>
    <w:rsid w:val="556D4434"/>
    <w:rsid w:val="5A56022A"/>
    <w:rsid w:val="5AC27828"/>
    <w:rsid w:val="5C4A5312"/>
    <w:rsid w:val="5D2D0F82"/>
    <w:rsid w:val="5DFB353B"/>
    <w:rsid w:val="5E0D1CE8"/>
    <w:rsid w:val="5F8D504F"/>
    <w:rsid w:val="5F9A35D7"/>
    <w:rsid w:val="5FD7231D"/>
    <w:rsid w:val="615B3272"/>
    <w:rsid w:val="61D861FC"/>
    <w:rsid w:val="620231AA"/>
    <w:rsid w:val="63401656"/>
    <w:rsid w:val="65BA3409"/>
    <w:rsid w:val="68506DCB"/>
    <w:rsid w:val="6CBF49AC"/>
    <w:rsid w:val="6D480CE8"/>
    <w:rsid w:val="700E1B3E"/>
    <w:rsid w:val="71E0402C"/>
    <w:rsid w:val="73986350"/>
    <w:rsid w:val="75917501"/>
    <w:rsid w:val="75C25371"/>
    <w:rsid w:val="76B44535"/>
    <w:rsid w:val="76B668C3"/>
    <w:rsid w:val="774248B2"/>
    <w:rsid w:val="777D04A5"/>
    <w:rsid w:val="796450CB"/>
    <w:rsid w:val="79B76488"/>
    <w:rsid w:val="7B065502"/>
    <w:rsid w:val="7C5410C1"/>
    <w:rsid w:val="7D6F1EA1"/>
    <w:rsid w:val="7DBF0681"/>
    <w:rsid w:val="7E4B05E8"/>
    <w:rsid w:val="7FDD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EE278"/>
  <w15:docId w15:val="{E88D4F79-435B-44C1-AEAB-45C8FD93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2C29DB"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rsid w:val="002C29D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nhideWhenUsed/>
    <w:qFormat/>
    <w:rsid w:val="002C29D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2C29DB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C29DB"/>
  </w:style>
  <w:style w:type="paragraph" w:styleId="a4">
    <w:name w:val="footer"/>
    <w:basedOn w:val="a"/>
    <w:link w:val="a5"/>
    <w:uiPriority w:val="99"/>
    <w:qFormat/>
    <w:rsid w:val="002C2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2C29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sid w:val="002C29DB"/>
    <w:rPr>
      <w:b/>
    </w:rPr>
  </w:style>
  <w:style w:type="character" w:customStyle="1" w:styleId="font11">
    <w:name w:val="font11"/>
    <w:basedOn w:val="a1"/>
    <w:qFormat/>
    <w:rsid w:val="002C29D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2C29DB"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a1"/>
    <w:qFormat/>
    <w:rsid w:val="002C29DB"/>
    <w:rPr>
      <w:rFonts w:ascii="宋体" w:eastAsia="宋体" w:hAnsi="宋体" w:cs="宋体" w:hint="eastAsia"/>
      <w:b/>
      <w:color w:val="000000"/>
      <w:sz w:val="20"/>
      <w:szCs w:val="20"/>
      <w:u w:val="none"/>
      <w:vertAlign w:val="subscript"/>
    </w:rPr>
  </w:style>
  <w:style w:type="paragraph" w:customStyle="1" w:styleId="TableParagraph">
    <w:name w:val="Table Paragraph"/>
    <w:basedOn w:val="a"/>
    <w:qFormat/>
    <w:rsid w:val="002C29DB"/>
    <w:pPr>
      <w:autoSpaceDE w:val="0"/>
      <w:autoSpaceDN w:val="0"/>
      <w:adjustRightInd w:val="0"/>
    </w:pPr>
    <w:rPr>
      <w:rFonts w:cs="Times New Roman"/>
    </w:rPr>
  </w:style>
  <w:style w:type="paragraph" w:styleId="a8">
    <w:name w:val="List Paragraph"/>
    <w:basedOn w:val="a"/>
    <w:uiPriority w:val="99"/>
    <w:unhideWhenUsed/>
    <w:qFormat/>
    <w:rsid w:val="002C29DB"/>
    <w:pPr>
      <w:ind w:firstLineChars="200" w:firstLine="420"/>
    </w:pPr>
  </w:style>
  <w:style w:type="character" w:customStyle="1" w:styleId="a5">
    <w:name w:val="页脚 字符"/>
    <w:basedOn w:val="a1"/>
    <w:link w:val="a4"/>
    <w:uiPriority w:val="99"/>
    <w:qFormat/>
    <w:rsid w:val="002C29DB"/>
    <w:rPr>
      <w:rFonts w:eastAsiaTheme="minorEastAsia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B826C9"/>
    <w:rPr>
      <w:sz w:val="18"/>
      <w:szCs w:val="18"/>
    </w:rPr>
  </w:style>
  <w:style w:type="character" w:customStyle="1" w:styleId="aa">
    <w:name w:val="批注框文本 字符"/>
    <w:basedOn w:val="a1"/>
    <w:link w:val="a9"/>
    <w:rsid w:val="00B826C9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19</Pages>
  <Words>1537</Words>
  <Characters>8763</Characters>
  <Application>Microsoft Office Word</Application>
  <DocSecurity>0</DocSecurity>
  <Lines>73</Lines>
  <Paragraphs>20</Paragraphs>
  <ScaleCrop>false</ScaleCrop>
  <Company>微软用户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116</cp:revision>
  <cp:lastPrinted>2022-08-08T03:25:00Z</cp:lastPrinted>
  <dcterms:created xsi:type="dcterms:W3CDTF">2023-12-05T07:25:00Z</dcterms:created>
  <dcterms:modified xsi:type="dcterms:W3CDTF">2024-11-19T06:50:00Z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2FDD0656FC45499F8B61E986B391A97D</vt:lpwstr>
  </property>
</Properties>
</file>