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lang w:eastAsia="zh-CN"/>
        </w:rPr>
        <w:t>忻环原平</w:t>
      </w:r>
      <w:r>
        <w:rPr>
          <w:rFonts w:hint="eastAsia" w:ascii="宋体" w:hAnsi="宋体"/>
          <w:sz w:val="32"/>
          <w:szCs w:val="32"/>
        </w:rPr>
        <w:t>罚字［</w:t>
      </w:r>
      <w:r>
        <w:rPr>
          <w:rFonts w:hint="eastAsia" w:ascii="宋体" w:hAnsi="宋体"/>
          <w:sz w:val="32"/>
          <w:szCs w:val="32"/>
          <w:lang w:val="en-US" w:eastAsia="zh-CN"/>
        </w:rPr>
        <w:t>2022</w:t>
      </w:r>
      <w:r>
        <w:rPr>
          <w:rFonts w:hint="eastAsia" w:ascii="宋体" w:hAnsi="宋体"/>
          <w:sz w:val="32"/>
          <w:szCs w:val="32"/>
        </w:rPr>
        <w:t>］</w:t>
      </w:r>
      <w:r>
        <w:rPr>
          <w:rFonts w:hint="eastAsia" w:ascii="宋体" w:hAnsi="宋体"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sz w:val="32"/>
          <w:szCs w:val="32"/>
        </w:rPr>
        <w:t>号</w:t>
      </w: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</w:p>
    <w:p>
      <w:pPr>
        <w:autoSpaceDE w:val="0"/>
        <w:spacing w:line="560" w:lineRule="exact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当事人：原平市金田煤业有限公司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统一社会信用代码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911409817624898935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法人姓名：于还生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住所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原平市大牛店镇村西南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一、环境违法事实和证据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经调查，我局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发现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你单位实施了以下环境违法行为：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部分煤炭露天堆放，未进行有效苫盖，易产生扬尘污染。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以上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事实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有下列证据为证：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2022年4月25日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忻州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市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生态环境局原平分局现场检查笔录、调查询问笔录、影像资料、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2022年4月27日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调查报告、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4月27日整改情况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你单位的上述行为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违反了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《中华人民共和国大气污染防治法》第七十二条第一款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宋体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我局于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年4月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29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日以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《行政处罚事先告知书》（忻环原平罚告字［2022］7号）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告知你单位陈述申辩权，以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《行政处罚听证告知书》（忻环原平听告字［2022］7号）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告知你单位听证申请权。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你单位未在规定时限内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向我局提出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eastAsia="zh-CN"/>
        </w:rPr>
        <w:t>陈述申辩和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听证申请。以上事实，有我局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  <w:u w:val="none"/>
          <w:lang w:val="en-US" w:eastAsia="zh-CN"/>
        </w:rPr>
        <w:t>9</w:t>
      </w:r>
      <w:r>
        <w:rPr>
          <w:rFonts w:hint="eastAsia" w:ascii="仿宋" w:hAnsi="仿宋" w:eastAsia="仿宋" w:cs="宋体"/>
          <w:b w:val="0"/>
          <w:bCs w:val="0"/>
          <w:sz w:val="32"/>
          <w:szCs w:val="32"/>
        </w:rPr>
        <w:t>日《行政处罚事先、听证告知书》送达回执为证。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二、责令改正和行政处罚的依据、种类及其履行方式和期限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依据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《中华人民共和国大气污染防治法》第一百一十七条第一款第一项和《山西省生态环境系统行政处罚自由裁量基准》（试行）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之相关规定，我局对你单位作出如下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决定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：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责令改正违法行为；罚款：伍万叁仟元整。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限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你单位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于接到本处罚决定书之日起十五日内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将罚款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缴至指定银行和帐号。你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缴纳罚款后，应将缴款凭据复印件报送我局备案。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收款银行：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中国工商银行股份有限公司原平支行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帐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号：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0512044209026421814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我局委托原平市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对你公司改正违法行为和</w:t>
      </w:r>
      <w:r>
        <w:rPr>
          <w:rFonts w:hint="eastAsia" w:ascii="仿宋" w:hAnsi="仿宋" w:eastAsia="仿宋"/>
          <w:b w:val="0"/>
          <w:bCs w:val="0"/>
          <w:color w:val="000000"/>
          <w:sz w:val="32"/>
          <w:szCs w:val="32"/>
        </w:rPr>
        <w:t>履行处罚决定的情况实施环境行政执法后督察。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三、申请复议或者提起诉讼的途径和期限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如不服本处罚决定，可在接到决定书之日起六十日内向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忻州市人民政府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申请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复议，也可在六个月内向人民法院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提起行政诉讼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申请行政复议或者提起行政诉讼，不停止行政处罚决定的执行。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逾期不申请复议,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不提起行政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起诉，又不履行本处罚决定的，我局将依法申请人民法院强制执行。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正本一份，副本三份。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u w:val="single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地址：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原平市京原南路1248号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default" w:ascii="仿宋" w:hAns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邮编：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034100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4480" w:firstLineChars="14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right="641" w:firstLine="3840" w:firstLineChars="1200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忻州市生态环境局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(章)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 xml:space="preserve">                          20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/>
          <w:sz w:val="30"/>
          <w:szCs w:val="30"/>
          <w:lang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抄送：原平市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生态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环境</w:t>
      </w:r>
      <w:r>
        <w:rPr>
          <w:rFonts w:hint="eastAsia" w:ascii="仿宋" w:hAnsi="仿宋" w:eastAsia="仿宋"/>
          <w:b w:val="0"/>
          <w:bCs w:val="0"/>
          <w:sz w:val="32"/>
          <w:szCs w:val="32"/>
          <w:lang w:eastAsia="zh-CN"/>
        </w:rPr>
        <w:t>保护综合行政执法队一份</w:t>
      </w:r>
    </w:p>
    <w:p>
      <w:pPr>
        <w:jc w:val="both"/>
        <w:rPr>
          <w:rFonts w:hint="eastAsia"/>
          <w:sz w:val="30"/>
          <w:szCs w:val="30"/>
          <w:lang w:eastAsia="zh-CN"/>
        </w:rPr>
      </w:pPr>
    </w:p>
    <w:p>
      <w:pPr>
        <w:jc w:val="center"/>
        <w:rPr>
          <w:rFonts w:hint="eastAsia"/>
          <w:sz w:val="30"/>
          <w:szCs w:val="30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75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2022-05-23T08:41:55Z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164EE410D69B4E949731A79E63493515</vt:lpwstr>
  </property>
</Properties>
</file>