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540" w:lineRule="exact"/>
        <w:jc w:val="center"/>
        <w:rPr>
          <w:rFonts w:hint="eastAsia" w:ascii="方正小标宋简体" w:hAnsi="Calibri" w:eastAsia="方正小标宋简体"/>
          <w:sz w:val="36"/>
          <w:szCs w:val="36"/>
        </w:rPr>
      </w:pPr>
      <w:r>
        <w:rPr>
          <w:rFonts w:hint="eastAsia" w:ascii="方正小标宋简体" w:hAnsi="Calibri" w:eastAsia="方正小标宋简体"/>
          <w:sz w:val="36"/>
          <w:szCs w:val="36"/>
          <w:lang w:eastAsia="zh-CN"/>
        </w:rPr>
        <w:t>大牛店镇</w:t>
      </w:r>
      <w:r>
        <w:rPr>
          <w:rFonts w:hint="eastAsia" w:ascii="方正小标宋简体" w:hAnsi="Calibri" w:eastAsia="方正小标宋简体"/>
          <w:sz w:val="36"/>
          <w:szCs w:val="36"/>
        </w:rPr>
        <w:t>县（市、区）县级以上文物保护单位(博物馆)安全直接责任单位（人）公告</w:t>
      </w:r>
      <w:r>
        <w:rPr>
          <w:rFonts w:hint="eastAsia" w:ascii="方正小标宋简体" w:hAnsi="Calibri" w:eastAsia="方正小标宋简体"/>
          <w:sz w:val="36"/>
          <w:szCs w:val="36"/>
          <w:lang w:val="en-US" w:eastAsia="zh-CN"/>
        </w:rPr>
        <w:t xml:space="preserve">        </w:t>
      </w:r>
      <w:r>
        <w:rPr>
          <w:rFonts w:hint="eastAsia" w:ascii="方正小标宋简体" w:hAnsi="Calibri" w:eastAsia="方正小标宋简体"/>
          <w:sz w:val="36"/>
          <w:szCs w:val="36"/>
        </w:rPr>
        <w:t>公示清单</w:t>
      </w:r>
    </w:p>
    <w:tbl>
      <w:tblPr>
        <w:tblStyle w:val="2"/>
        <w:tblW w:w="13683" w:type="dxa"/>
        <w:tblInd w:w="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487"/>
        <w:gridCol w:w="780"/>
        <w:gridCol w:w="660"/>
        <w:gridCol w:w="720"/>
        <w:gridCol w:w="2173"/>
        <w:gridCol w:w="1020"/>
        <w:gridCol w:w="1020"/>
        <w:gridCol w:w="975"/>
        <w:gridCol w:w="1230"/>
        <w:gridCol w:w="1260"/>
        <w:gridCol w:w="17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文物保护单位（博物馆）全称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时代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保护级别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文物构成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保护范围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建设控制地带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直接责任单位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直接责任人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01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朱氏牌楼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古建筑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国家重点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阳武一村中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牌楼2座</w:t>
            </w:r>
            <w:r>
              <w:fldChar w:fldCharType="end"/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阳武一村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樊希胜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13835020191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02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浮图寺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烽火台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古遗址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省级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浮图寺村西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烽火台的墙基外缘为基线向四周各扩50米作为边界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自保护范围边界外扩500米作为边界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tabs>
                <w:tab w:val="center" w:pos="720"/>
              </w:tabs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浮图寺村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邢全义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15603506641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03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后儿子堡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古遗址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省级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上阳武后儿子村西北山梁顶部平台之上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以墙体的马面、关堡和相关遗存的墙基外缘为基线向四周各扩50米作为边界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自保护范围边界外扩500米作为边界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上阳武村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陈红玉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13835026028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04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后儿子烽火台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古遗址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省级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上阳武后儿子村西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0.3千米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烽火台的墙基外缘为基线向四周各扩50米作为边界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自保护范围边界外扩500米作为边界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上阳武村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陈红玉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13835026028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05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神山烽火台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古遗址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明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省级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神山一村西北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0.5千米处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烽火台的墙基外缘为基线向四周各扩50米作为边界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自保护范围边界外扩500米作为边界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神山一村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陈凤奇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13233505930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06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东野庄大庙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古建筑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县级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东野庄村中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t>正殿1座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以主体建筑为界，向东、南、西、北各延伸5米。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以保护范围为界，向东、南、西、北各延伸20米。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东野庄村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李彦寿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13835072821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07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神山二村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贾氏宗祠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古建族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清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县级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神山二村中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房屋</w:t>
            </w:r>
            <w:r>
              <w:t>10栋，石狮2个，碑1通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以主体建筑围墙为界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以保护范围为界，向东、南、西、北各延伸20米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神山二村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贾志强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13835026918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填表说明：1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博物馆可不填写文物构成、保护范围和建设控制地带；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7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保护范围和建设控制地带没有划定的填暂无；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7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szCs w:val="24"/>
        </w:rPr>
        <w:t>类型为：古遗址、古建筑、古墓葬、石窟寺及石刻、近现代重要史迹及代表性建筑、其他。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7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4、</w:t>
      </w:r>
      <w:r>
        <w:rPr>
          <w:rFonts w:hint="eastAsia" w:ascii="仿宋" w:hAnsi="仿宋" w:eastAsia="仿宋" w:cs="仿宋"/>
          <w:sz w:val="24"/>
          <w:szCs w:val="24"/>
        </w:rPr>
        <w:t>保护级别为：全国重点、省级、市级、县级、未定级。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7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7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7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7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hAnsi="Calibri" w:eastAsia="方正小标宋简体"/>
          <w:sz w:val="36"/>
          <w:szCs w:val="36"/>
          <w:lang w:eastAsia="zh-CN"/>
        </w:rPr>
        <w:t>大牛店镇</w:t>
      </w:r>
      <w:r>
        <w:rPr>
          <w:rFonts w:hint="eastAsia" w:ascii="方正小标宋简体" w:hAnsi="Calibri" w:eastAsia="方正小标宋简体"/>
          <w:sz w:val="36"/>
          <w:szCs w:val="36"/>
        </w:rPr>
        <w:t>县（市、区）未定级不可移动文物安全直接责任单位（人）公告公示清单</w:t>
      </w:r>
    </w:p>
    <w:tbl>
      <w:tblPr>
        <w:tblStyle w:val="2"/>
        <w:tblW w:w="13912" w:type="dxa"/>
        <w:tblInd w:w="-17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1566"/>
        <w:gridCol w:w="964"/>
        <w:gridCol w:w="780"/>
        <w:gridCol w:w="1050"/>
        <w:gridCol w:w="2385"/>
        <w:gridCol w:w="784"/>
        <w:gridCol w:w="646"/>
        <w:gridCol w:w="792"/>
        <w:gridCol w:w="1318"/>
        <w:gridCol w:w="1082"/>
        <w:gridCol w:w="19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未定级不可移动文物全称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时代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保护级别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文物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构成</w:t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保护范围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建设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控制地带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直接责任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直接责任人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上阳武遗址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古遗址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3" w:firstLineChars="0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上阳武村东约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100米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  <w:bookmarkStart w:id="0" w:name="_GoBack"/>
            <w:bookmarkEnd w:id="0"/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上阳武村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陈红玉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13835026028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02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下默都遗址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古遗址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下默都村西北约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600米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下默都村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贾明增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19834232088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03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神山遗址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古遗址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神山二村西南约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600米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神山二村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贾志强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13835026918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04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神山南遗址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古遗址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新石器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神山四村南约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200米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神山四村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贾秀远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13835025058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05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芦家庄堡址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古遗址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明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芦家庄村南约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200米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堡址1个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芦家庄村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</w:rPr>
              <w:t>武利军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13994120997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06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武氏家族墓地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古墓葬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芦家庄村东约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500米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封土堆9座，墓坊1座，墓碑9通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芦家庄村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武利军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13994120997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07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阳武遗址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古遗址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东周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阳武一村东南约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50米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阳武一村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樊希胜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13835020191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08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大牛堡堡址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古遗址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待定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大牛堡村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堡址1个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大牛堡村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邸国平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15135034811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09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下默都钟楼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古建筑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下默都村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钟楼1座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下默都村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贾明增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19834232088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上默都戏台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古建筑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上默都村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戏台1座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上默都村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张文斌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15934313131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梨井关帝庙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古建筑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明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梨井村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关帝殿1栋，石碑1通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梨井村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武怀礼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13935049232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西营赵氏宅院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古建筑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西营村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</w:t>
            </w:r>
            <w:r>
              <w:t>4栋、照壁1座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西营村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赵辛安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13603509473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武访畴德行教思碑合纂碑楼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古建筑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清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未定级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阳武一村南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50米处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碑亭1座</w:t>
            </w:r>
            <w:r>
              <w:fldChar w:fldCharType="end"/>
            </w:r>
          </w:p>
        </w:tc>
        <w:tc>
          <w:tcPr>
            <w:tcW w:w="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3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阳武一村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/>
              </w:rPr>
              <w:t>樊希胜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13835020191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填表说明：1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保护范围和建设控制地带没有划定的填暂无；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7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类型为：古遗址、古建筑、古墓葬、石窟寺及石刻、近现代重要史迹及代表性建筑、其他。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7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保护级别为：全国重</w:t>
      </w:r>
    </w:p>
    <w:sectPr>
      <w:pgSz w:w="16838" w:h="11906" w:orient="landscape"/>
      <w:pgMar w:top="567" w:right="1440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WViNTNmNjljMWQ5M2U4ODI1MGI5YTk0YTgxNTAifQ=="/>
  </w:docVars>
  <w:rsids>
    <w:rsidRoot w:val="2B6C18F5"/>
    <w:rsid w:val="07907529"/>
    <w:rsid w:val="14725EEF"/>
    <w:rsid w:val="19700026"/>
    <w:rsid w:val="2B6C18F5"/>
    <w:rsid w:val="34626ECD"/>
    <w:rsid w:val="488F4A6D"/>
    <w:rsid w:val="48D42101"/>
    <w:rsid w:val="4A634F83"/>
    <w:rsid w:val="57241F1C"/>
    <w:rsid w:val="59AF7632"/>
    <w:rsid w:val="698F2392"/>
    <w:rsid w:val="6BBA57E6"/>
    <w:rsid w:val="757221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1328</Words>
  <Characters>1581</Characters>
  <Lines>0</Lines>
  <Paragraphs>0</Paragraphs>
  <TotalTime>0</TotalTime>
  <ScaleCrop>false</ScaleCrop>
  <LinksUpToDate>false</LinksUpToDate>
  <CharactersWithSpaces>1603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2021-09-01T03:32:00Z</dcterms:created>
  <dc:creator>てⅠ生１丗ゝ</dc:creator>
  <cp:lastModifiedBy>冯焱</cp:lastModifiedBy>
  <cp:lastPrinted>2021-09-01T03:49:00Z</cp:lastPrinted>
  <dcterms:modified xsi:type="dcterms:W3CDTF">2024-05-30T03:18:06Z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1541D98C54C54A11AA60383BA66587AC</vt:lpwstr>
  </property>
</Properties>
</file>