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640" w:firstLineChars="200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eastAsia="zh-CN"/>
        </w:rPr>
        <w:t>大林乡</w:t>
      </w:r>
      <w:r>
        <w:rPr>
          <w:rFonts w:hint="eastAsia" w:ascii="仿宋_GB2312" w:eastAsia="仿宋_GB2312" w:hAnsiTheme="minorHAnsi" w:cstheme="minorBidi"/>
          <w:sz w:val="32"/>
          <w:szCs w:val="32"/>
        </w:rPr>
        <w:t>县级以上文物保护单位(博物馆)安全直接责任单位（人）公告公示清单</w:t>
      </w:r>
    </w:p>
    <w:tbl>
      <w:tblPr>
        <w:tblStyle w:val="2"/>
        <w:tblW w:w="136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593"/>
        <w:gridCol w:w="597"/>
        <w:gridCol w:w="585"/>
        <w:gridCol w:w="1065"/>
        <w:gridCol w:w="1076"/>
        <w:gridCol w:w="1095"/>
        <w:gridCol w:w="1080"/>
        <w:gridCol w:w="1132"/>
        <w:gridCol w:w="1245"/>
        <w:gridCol w:w="1448"/>
        <w:gridCol w:w="21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文物保护单位（博物馆）全称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文物构成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建设控制地带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直接责任单位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虸蚄庙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元代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市级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大林乡魏家庄村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大殿1栋</w:t>
            </w:r>
            <w:r>
              <w:fldChar w:fldCharType="end"/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北墙外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米；南墙外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米；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米；</w:t>
            </w:r>
          </w:p>
          <w:p>
            <w:pPr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东墙外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米。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保护范围外四向各延伸50米。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大林乡魏家庄村村委会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贾玉珍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13623507591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下大林二郎庙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清代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县级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大林乡下大林村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大殿5栋，山门1座</w:t>
            </w:r>
            <w:r>
              <w:fldChar w:fldCharType="end"/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以主体建筑院墙为界，向东、南、西、北各延伸5米。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以保护范围为界，向东、南、西、北各延伸20米。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大林乡下大林村村委会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王召环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15935051549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迎新崞山寺遗址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南北朝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县级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大林乡迎新村西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500米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清代功德碑18通，石狮3只</w:t>
            </w:r>
            <w:r>
              <w:fldChar w:fldCharType="end"/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以遗址边缘为界。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以保护范围为界，向东、南、西、北各延伸20米。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大林乡迎新村村委会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刘文元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15834284886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</w:t>
            </w:r>
          </w:p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柏枝寺遗址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宋代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县级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大林乡西神头村西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100米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石狮1对，石雕栏板2块，碑1通，古树4株</w:t>
            </w:r>
            <w:r>
              <w:fldChar w:fldCharType="end"/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以遗址主体建筑为界，向东、南、西、北各延伸5米。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以保护范围为界，向东、南、西、北各延伸20米。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大林乡西神头村村委会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黄九柱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13663503469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北苏鲁奶奶庙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清代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县级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大林乡北苏鲁村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2栋</w:t>
            </w:r>
            <w:r>
              <w:fldChar w:fldCharType="end"/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以主体建筑院墙为界。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以保护范围为界，向东、南、西、北各延伸20米。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大林乡北苏鲁村村委会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张建岗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13935069535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禹王梁遗址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z w:val="21"/>
                <w:szCs w:val="21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新石器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县级</w:t>
            </w: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大林乡西会村西约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500米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遗址分布为一个整体</w:t>
            </w:r>
            <w:r>
              <w:fldChar w:fldCharType="end"/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以遗址边缘为界。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以保护范围为界，向东、南、西、北各延伸70米。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大林乡西会村村委会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皇甫金锁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13994123961</w:t>
            </w:r>
          </w:p>
        </w:tc>
      </w:tr>
    </w:tbl>
    <w:p>
      <w:p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填表说明：1、博物馆可不填写文物构成、保护范围和建设控制地带；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保护范围和建设控制地带没有划定的填暂无；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numPr>
          <w:ilvl w:val="0"/>
          <w:numId w:val="1"/>
        </w:num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保护级别为：全国重点、省级、市级、县级、未定级。</w:t>
      </w:r>
    </w:p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</w:p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</w:p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</w:p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</w:p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</w:p>
    <w:p>
      <w:pPr>
        <w:spacing w:line="540" w:lineRule="exact"/>
        <w:rPr>
          <w:rFonts w:ascii="仿宋_GB2312" w:eastAsia="仿宋_GB2312" w:hAnsiTheme="minorHAnsi" w:cstheme="minorBidi"/>
          <w:sz w:val="24"/>
        </w:rPr>
      </w:pPr>
    </w:p>
    <w:p>
      <w:pPr>
        <w:spacing w:line="54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附件2：</w:t>
      </w:r>
    </w:p>
    <w:p>
      <w:pPr>
        <w:spacing w:line="540" w:lineRule="exact"/>
        <w:jc w:val="center"/>
        <w:rPr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eastAsia="zh-CN"/>
        </w:rPr>
        <w:t>大林乡</w:t>
      </w:r>
      <w:r>
        <w:rPr>
          <w:rFonts w:hint="eastAsia" w:ascii="仿宋_GB2312" w:eastAsia="仿宋_GB2312" w:hAnsiTheme="minorHAnsi" w:cstheme="minorBidi"/>
          <w:sz w:val="32"/>
          <w:szCs w:val="32"/>
        </w:rPr>
        <w:t>未定级不可移动文物安全直接责任单位（人）公告公示清单</w:t>
      </w:r>
    </w:p>
    <w:tbl>
      <w:tblPr>
        <w:tblStyle w:val="2"/>
        <w:tblW w:w="1368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593"/>
        <w:gridCol w:w="597"/>
        <w:gridCol w:w="585"/>
        <w:gridCol w:w="1065"/>
        <w:gridCol w:w="930"/>
        <w:gridCol w:w="975"/>
        <w:gridCol w:w="1185"/>
        <w:gridCol w:w="1293"/>
        <w:gridCol w:w="1245"/>
        <w:gridCol w:w="1395"/>
        <w:gridCol w:w="2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未定级不可移动文物全称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文物构成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建设控制地带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直接责任单位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下申遗址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新石器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下申村西南约300米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大林乡下申村村委会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张记先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15835082660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干柳沟遗址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商、战国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干柳沟村西约20米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大林乡干柳沟村村委会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杨美文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18636025579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南苏鲁遗址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南苏鲁村西南约100米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大林乡南苏鲁村委会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吴保春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138350249662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下连狄遗址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下连狄村北约20米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大林乡下连狄村委会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俊生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13935045221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向阳墓群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古墓葬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向阳村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t>墓址1处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大林乡向阳村委会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康利东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13393505867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中苏鲁塔墓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古墓葬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唐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中苏鲁村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塔墓1座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大林乡中苏鲁村委会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焦利强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18634653271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土黄沟关帝庙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土黄沟村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2栋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大林乡土黄沟村委会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董贵礼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15034492473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上大林堡址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明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上大林村北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堡址1个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大林乡上大林村委会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武义星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17735001189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下连狄文魁门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下连狄村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1栋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大林乡下连狄村委会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张宏恩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13835074538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10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崞山大王庙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定丰庄村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大殿1栋，戏台1座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 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刘元受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15234779748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魏家庄郭氏一号宅院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古建筑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魏家庄村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（郭贵旺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房屋4</w:t>
            </w:r>
            <w:r>
              <w:t>栋</w:t>
            </w:r>
            <w:r>
              <w:fldChar w:fldCharType="end"/>
            </w:r>
            <w:r>
              <w:rPr>
                <w:rFonts w:hint="eastAsia"/>
              </w:rPr>
              <w:t>、院门1座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大林乡魏家庄村委会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郭满贵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13593216511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魏家庄堡址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清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魏家庄村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t>堡门1座、堡墙1段、碑碣1块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大林乡魏家庄村委会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郭尹聚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  <w:t>15342196797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上申遗址</w:t>
            </w: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上申村西北500米处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t>遗址连续分布为一个整体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大林乡上申村委会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刘美生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13152842187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西会堡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址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明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西会村北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堡址1个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大林乡西会村委会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闫礼如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13835071382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向阳遗址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古遗址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向阳村北约50米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暂无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大林乡向阳村委会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康利东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13393505867</w:t>
            </w:r>
          </w:p>
        </w:tc>
      </w:tr>
    </w:tbl>
    <w:p>
      <w:p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填表说明：1、保护范围和建设控制地带没有划定的填暂无；</w:t>
      </w:r>
    </w:p>
    <w:p>
      <w:p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2、类型为：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spacing w:line="540" w:lineRule="exact"/>
        <w:ind w:firstLine="480" w:firstLineChars="200"/>
        <w:rPr>
          <w:rFonts w:ascii="仿宋_GB2312" w:eastAsia="仿宋_GB2312" w:hAnsiTheme="minorHAnsi" w:cstheme="minorBidi"/>
          <w:sz w:val="24"/>
        </w:rPr>
      </w:pPr>
      <w:r>
        <w:rPr>
          <w:rFonts w:hint="eastAsia" w:ascii="仿宋_GB2312" w:eastAsia="仿宋_GB2312" w:hAnsiTheme="minorHAnsi" w:cstheme="minorBidi"/>
          <w:sz w:val="24"/>
        </w:rPr>
        <w:t>3、保护级别为：全国重点、省级、市级、县级、未定级。</w:t>
      </w:r>
    </w:p>
    <w:sectPr>
      <w:pgSz w:w="16838" w:h="11906" w:orient="landscape"/>
      <w:pgMar w:top="1588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41EDF0"/>
    <w:multiLevelType w:val="singleLevel"/>
    <w:tmpl w:val="1041EDF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WViNTNmNjljMWQ5M2U4ODI1MGI5YTk0YTgxNTAifQ=="/>
  </w:docVars>
  <w:rsids>
    <w:rsidRoot w:val="00350126"/>
    <w:rsid w:val="000043FB"/>
    <w:rsid w:val="000A71F8"/>
    <w:rsid w:val="00113F8F"/>
    <w:rsid w:val="002E2B77"/>
    <w:rsid w:val="00327F72"/>
    <w:rsid w:val="00350126"/>
    <w:rsid w:val="0042464D"/>
    <w:rsid w:val="00457403"/>
    <w:rsid w:val="004C205A"/>
    <w:rsid w:val="005C058A"/>
    <w:rsid w:val="006351B8"/>
    <w:rsid w:val="007450E3"/>
    <w:rsid w:val="00AC0889"/>
    <w:rsid w:val="00C32758"/>
    <w:rsid w:val="00CB667B"/>
    <w:rsid w:val="00F80F4B"/>
    <w:rsid w:val="078E66F1"/>
    <w:rsid w:val="07E60A6D"/>
    <w:rsid w:val="0A664C94"/>
    <w:rsid w:val="0AEB18A2"/>
    <w:rsid w:val="0B0C6398"/>
    <w:rsid w:val="108A2F1D"/>
    <w:rsid w:val="161E59E5"/>
    <w:rsid w:val="1740530F"/>
    <w:rsid w:val="1D0F46EB"/>
    <w:rsid w:val="1DE63FFB"/>
    <w:rsid w:val="1EA06197"/>
    <w:rsid w:val="218F5945"/>
    <w:rsid w:val="219C61D3"/>
    <w:rsid w:val="229335BD"/>
    <w:rsid w:val="24A11E09"/>
    <w:rsid w:val="2D0D1DD0"/>
    <w:rsid w:val="2F8C7BC3"/>
    <w:rsid w:val="301130F2"/>
    <w:rsid w:val="321C5902"/>
    <w:rsid w:val="32B42672"/>
    <w:rsid w:val="38494FEB"/>
    <w:rsid w:val="38943F58"/>
    <w:rsid w:val="3B92238D"/>
    <w:rsid w:val="3DBC6AA6"/>
    <w:rsid w:val="3E641F6C"/>
    <w:rsid w:val="43CB4D4F"/>
    <w:rsid w:val="45DD14E6"/>
    <w:rsid w:val="47D50047"/>
    <w:rsid w:val="482E1F6A"/>
    <w:rsid w:val="4B46663B"/>
    <w:rsid w:val="4C084AD5"/>
    <w:rsid w:val="4EF665EF"/>
    <w:rsid w:val="51405ED1"/>
    <w:rsid w:val="51C24183"/>
    <w:rsid w:val="57221127"/>
    <w:rsid w:val="57284E4B"/>
    <w:rsid w:val="574D5D1A"/>
    <w:rsid w:val="591F1CB8"/>
    <w:rsid w:val="5E2531F2"/>
    <w:rsid w:val="5F0F0318"/>
    <w:rsid w:val="5FA56EBE"/>
    <w:rsid w:val="612B462D"/>
    <w:rsid w:val="62411782"/>
    <w:rsid w:val="6866150B"/>
    <w:rsid w:val="689758AF"/>
    <w:rsid w:val="68CA42DB"/>
    <w:rsid w:val="6D175259"/>
    <w:rsid w:val="6F9569E0"/>
    <w:rsid w:val="72114ADA"/>
    <w:rsid w:val="73EC367D"/>
    <w:rsid w:val="753F497B"/>
    <w:rsid w:val="77E816E4"/>
    <w:rsid w:val="79A74BC2"/>
    <w:rsid w:val="7B5521A7"/>
    <w:rsid w:val="7C4C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4</Pages>
  <Words>1536</Words>
  <Characters>1759</Characters>
  <Lines>4</Lines>
  <Paragraphs>1</Paragraphs>
  <TotalTime>50</TotalTime>
  <ScaleCrop>false</ScaleCrop>
  <LinksUpToDate>false</LinksUpToDate>
  <CharactersWithSpaces>1760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2020-05-21T01:49:00Z</dcterms:created>
  <dc:creator>MC SYSTEM</dc:creator>
  <cp:lastModifiedBy>冯焱</cp:lastModifiedBy>
  <dcterms:modified xsi:type="dcterms:W3CDTF">2024-05-30T02:49:54Z</dcterms:modified>
  <dc:title>关于落实文物安全直接责任人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87DCE468BFCE4095B276E73D214B86D9_13</vt:lpwstr>
  </property>
</Properties>
</file>